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90" w:rsidRDefault="00FB4290" w:rsidP="00FB4290">
      <w:pPr>
        <w:jc w:val="center"/>
        <w:rPr>
          <w:rFonts w:cs="Times New Roman"/>
          <w:b/>
          <w:w w:val="100"/>
        </w:rPr>
      </w:pPr>
      <w:r w:rsidRPr="00824E24">
        <w:rPr>
          <w:rFonts w:cs="Times New Roman"/>
          <w:b/>
          <w:w w:val="100"/>
        </w:rPr>
        <w:t xml:space="preserve">Навчальний кабінет української мови і літератури: </w:t>
      </w:r>
    </w:p>
    <w:p w:rsidR="00FB4290" w:rsidRPr="00824E24" w:rsidRDefault="00FB4290" w:rsidP="00FB4290">
      <w:pPr>
        <w:jc w:val="center"/>
        <w:rPr>
          <w:rFonts w:cs="Times New Roman"/>
          <w:b/>
          <w:w w:val="100"/>
        </w:rPr>
      </w:pPr>
      <w:r w:rsidRPr="00824E24">
        <w:rPr>
          <w:rFonts w:cs="Times New Roman"/>
          <w:b/>
          <w:w w:val="100"/>
        </w:rPr>
        <w:t xml:space="preserve">нормативні орієнтири та методичні </w:t>
      </w:r>
      <w:r>
        <w:rPr>
          <w:rFonts w:cs="Times New Roman"/>
          <w:b/>
          <w:w w:val="100"/>
        </w:rPr>
        <w:t>рекомендації</w:t>
      </w:r>
    </w:p>
    <w:p w:rsidR="00FB4290" w:rsidRPr="00824E24" w:rsidRDefault="00FB4290" w:rsidP="00FB4290">
      <w:pPr>
        <w:ind w:firstLine="630"/>
        <w:jc w:val="both"/>
        <w:rPr>
          <w:rFonts w:cs="Times New Roman"/>
          <w:w w:val="100"/>
        </w:rPr>
      </w:pPr>
    </w:p>
    <w:p w:rsidR="00FB4290" w:rsidRPr="00824E24" w:rsidRDefault="00FB4290" w:rsidP="00FB4290">
      <w:pPr>
        <w:ind w:firstLine="42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Рекомендації розроблено відповідно до Закону України </w:t>
      </w:r>
      <w:proofErr w:type="spellStart"/>
      <w:r w:rsidRPr="00824E24">
        <w:rPr>
          <w:rFonts w:cs="Times New Roman"/>
          <w:w w:val="100"/>
        </w:rPr>
        <w:t>„Про</w:t>
      </w:r>
      <w:proofErr w:type="spellEnd"/>
      <w:r w:rsidRPr="00824E24">
        <w:rPr>
          <w:rFonts w:cs="Times New Roman"/>
          <w:w w:val="100"/>
        </w:rPr>
        <w:t xml:space="preserve"> загальну середню </w:t>
      </w:r>
      <w:proofErr w:type="spellStart"/>
      <w:r w:rsidRPr="00824E24">
        <w:rPr>
          <w:rFonts w:cs="Times New Roman"/>
          <w:w w:val="100"/>
        </w:rPr>
        <w:t>освіту”</w:t>
      </w:r>
      <w:proofErr w:type="spellEnd"/>
      <w:r w:rsidRPr="00824E24">
        <w:rPr>
          <w:rFonts w:cs="Times New Roman"/>
          <w:w w:val="100"/>
        </w:rPr>
        <w:t>, наказу Міністерства освіти і науки України</w:t>
      </w:r>
      <w:r w:rsidRPr="00BD0DDD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„Про</w:t>
      </w:r>
      <w:proofErr w:type="spellEnd"/>
      <w:r w:rsidRPr="00824E24">
        <w:rPr>
          <w:rFonts w:cs="Times New Roman"/>
          <w:w w:val="100"/>
        </w:rPr>
        <w:t xml:space="preserve"> затвердження Положення про навчальні кабінети загальноосвітніх навча</w:t>
      </w:r>
      <w:r>
        <w:rPr>
          <w:rFonts w:cs="Times New Roman"/>
          <w:w w:val="100"/>
        </w:rPr>
        <w:t xml:space="preserve">льних </w:t>
      </w:r>
      <w:proofErr w:type="spellStart"/>
      <w:r>
        <w:rPr>
          <w:rFonts w:cs="Times New Roman"/>
          <w:w w:val="100"/>
        </w:rPr>
        <w:t>закладів”</w:t>
      </w:r>
      <w:proofErr w:type="spellEnd"/>
      <w:r>
        <w:rPr>
          <w:rFonts w:cs="Times New Roman"/>
          <w:w w:val="100"/>
        </w:rPr>
        <w:t xml:space="preserve"> від 20.07.2004 </w:t>
      </w:r>
      <w:r w:rsidRPr="00824E24">
        <w:rPr>
          <w:rFonts w:cs="Times New Roman"/>
          <w:w w:val="100"/>
        </w:rPr>
        <w:t>№160 та і</w:t>
      </w:r>
      <w:r>
        <w:rPr>
          <w:rFonts w:cs="Times New Roman"/>
          <w:w w:val="100"/>
        </w:rPr>
        <w:t>нших законодавчих актів України;</w:t>
      </w:r>
      <w:r w:rsidRPr="00BD0DDD">
        <w:rPr>
          <w:rFonts w:cs="Times New Roman"/>
          <w:w w:val="100"/>
        </w:rPr>
        <w:t xml:space="preserve"> </w:t>
      </w:r>
      <w:r>
        <w:rPr>
          <w:rFonts w:cs="Times New Roman"/>
          <w:w w:val="100"/>
        </w:rPr>
        <w:t xml:space="preserve">методичні поради </w:t>
      </w:r>
      <w:r w:rsidRPr="00824E24">
        <w:rPr>
          <w:rFonts w:cs="Times New Roman"/>
          <w:w w:val="100"/>
        </w:rPr>
        <w:t xml:space="preserve">розраховані на творче застосування, адже кожен учитель матиме змогу на свій розсуд скористатися ними у період реформування освітньої </w:t>
      </w:r>
      <w:r>
        <w:rPr>
          <w:rFonts w:cs="Times New Roman"/>
          <w:w w:val="100"/>
        </w:rPr>
        <w:t xml:space="preserve"> галузі.</w:t>
      </w:r>
      <w:r w:rsidRPr="00BD0DDD">
        <w:rPr>
          <w:rFonts w:cs="Times New Roman"/>
          <w:w w:val="100"/>
        </w:rPr>
        <w:t xml:space="preserve"> </w:t>
      </w:r>
    </w:p>
    <w:p w:rsidR="00FB4290" w:rsidRPr="00824E24" w:rsidRDefault="00FB4290" w:rsidP="00FB4290">
      <w:pPr>
        <w:ind w:firstLine="42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Кабінет української мови та літератури – це спеціально обладнане приміщення (класна кімната) загальноосвітнього навчального закладу зі створеним  навчальним середовищем, оснащеним сучасними засобами навчання, шкільним обладнанням згідно з санітарно-гігієнічними нормами і правилами облаштування.</w:t>
      </w:r>
    </w:p>
    <w:p w:rsidR="00FB4290" w:rsidRPr="00824E24" w:rsidRDefault="00FB4290" w:rsidP="00FB4290">
      <w:pPr>
        <w:ind w:firstLine="42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Основна мета створення навчального кабінету української мови і літератури полягає у забезпеченні оптимальних умов для організації навчально-виховного процесу та реалізації завдань відповідно до Державного стандарту базової і повної середньої освіти, затвердженого постановою Кабінету Міністрів України від 14 січня 2004 року за №24. </w:t>
      </w:r>
    </w:p>
    <w:p w:rsidR="00FB4290" w:rsidRPr="00824E24" w:rsidRDefault="00FB4290" w:rsidP="00FB4290">
      <w:pPr>
        <w:ind w:firstLine="42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Завданням функціонування навчального кабінету з української мови та літератури є створення передумов для:</w:t>
      </w:r>
    </w:p>
    <w:p w:rsidR="00FB4290" w:rsidRPr="00824E24" w:rsidRDefault="00FB4290" w:rsidP="00FB4290">
      <w:pPr>
        <w:numPr>
          <w:ilvl w:val="0"/>
          <w:numId w:val="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організації колективного, індивідуального та диференційованого  навчання;</w:t>
      </w:r>
    </w:p>
    <w:p w:rsidR="00FB4290" w:rsidRPr="00824E24" w:rsidRDefault="00FB4290" w:rsidP="00FB4290">
      <w:pPr>
        <w:numPr>
          <w:ilvl w:val="0"/>
          <w:numId w:val="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реалізації практично-дійової і творчої складових змісту навчання;</w:t>
      </w:r>
    </w:p>
    <w:p w:rsidR="00FB4290" w:rsidRPr="00824E24" w:rsidRDefault="00FB4290" w:rsidP="00FB4290">
      <w:pPr>
        <w:numPr>
          <w:ilvl w:val="0"/>
          <w:numId w:val="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забезпечення в основній школі </w:t>
      </w:r>
      <w:proofErr w:type="spellStart"/>
      <w:r w:rsidRPr="00824E24">
        <w:rPr>
          <w:rFonts w:cs="Times New Roman"/>
          <w:w w:val="100"/>
        </w:rPr>
        <w:t>допрофільної</w:t>
      </w:r>
      <w:proofErr w:type="spellEnd"/>
      <w:r w:rsidRPr="00824E24">
        <w:rPr>
          <w:rFonts w:cs="Times New Roman"/>
          <w:w w:val="100"/>
        </w:rPr>
        <w:t xml:space="preserve"> підготовки учнів, у старшій школі – профільного і поглибленого навчання;</w:t>
      </w:r>
    </w:p>
    <w:p w:rsidR="00FB4290" w:rsidRPr="00824E24" w:rsidRDefault="00FB4290" w:rsidP="00FB4290">
      <w:pPr>
        <w:numPr>
          <w:ilvl w:val="0"/>
          <w:numId w:val="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організації роботи гуртків та факультативів;</w:t>
      </w:r>
    </w:p>
    <w:p w:rsidR="00FB4290" w:rsidRPr="00824E24" w:rsidRDefault="00FB4290" w:rsidP="00FB4290">
      <w:pPr>
        <w:numPr>
          <w:ilvl w:val="0"/>
          <w:numId w:val="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проведення засідань шкільних методичних об</w:t>
      </w:r>
      <w:r w:rsidRPr="00824E24">
        <w:rPr>
          <w:rFonts w:cs="Times New Roman"/>
          <w:w w:val="100"/>
          <w:lang w:val="ru-RU"/>
        </w:rPr>
        <w:t>’</w:t>
      </w:r>
      <w:r w:rsidRPr="00824E24">
        <w:rPr>
          <w:rFonts w:cs="Times New Roman"/>
          <w:w w:val="100"/>
        </w:rPr>
        <w:t>єднань учителів української мови та літератури;</w:t>
      </w:r>
    </w:p>
    <w:p w:rsidR="00FB4290" w:rsidRPr="00824E24" w:rsidRDefault="00FB4290" w:rsidP="00FB4290">
      <w:pPr>
        <w:numPr>
          <w:ilvl w:val="0"/>
          <w:numId w:val="2"/>
        </w:numPr>
        <w:rPr>
          <w:rFonts w:cs="Times New Roman"/>
          <w:w w:val="100"/>
        </w:rPr>
      </w:pPr>
      <w:r w:rsidRPr="00824E24">
        <w:rPr>
          <w:rFonts w:cs="Times New Roman"/>
          <w:w w:val="100"/>
        </w:rPr>
        <w:t>індивідуальної    підготовки      вчителя-словесника    до занять,  що сприяють підвищенню його науково-методичного рівня.</w:t>
      </w:r>
    </w:p>
    <w:p w:rsidR="00FB4290" w:rsidRPr="00824E24" w:rsidRDefault="00FB4290" w:rsidP="00FB4290">
      <w:pPr>
        <w:ind w:firstLine="42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Кабінет української мови та літератури  як навчально-методичний центр повинен забезпечувати такі рівні викладання філологічних предметів: науковий, естетичний, навчальний, методичний, виховний. Його навчально-методичне забезпечення, облаштування та оформлення визначаємо за рубриками:</w:t>
      </w:r>
    </w:p>
    <w:p w:rsidR="00FB4290" w:rsidRPr="00824E24" w:rsidRDefault="00FB4290" w:rsidP="00FB4290">
      <w:pPr>
        <w:numPr>
          <w:ilvl w:val="0"/>
          <w:numId w:val="2"/>
        </w:numPr>
        <w:jc w:val="both"/>
        <w:rPr>
          <w:rFonts w:cs="Times New Roman"/>
          <w:w w:val="100"/>
        </w:rPr>
      </w:pPr>
      <w:r w:rsidRPr="003C3607">
        <w:rPr>
          <w:rFonts w:cs="Times New Roman"/>
          <w:w w:val="100"/>
        </w:rPr>
        <w:t>нормативні документи</w:t>
      </w:r>
      <w:r w:rsidRPr="00824E24">
        <w:rPr>
          <w:rFonts w:cs="Times New Roman"/>
          <w:w w:val="100"/>
        </w:rPr>
        <w:t xml:space="preserve">: Конституція України, Закон України </w:t>
      </w:r>
      <w:proofErr w:type="spellStart"/>
      <w:r w:rsidRPr="00824E24">
        <w:rPr>
          <w:rFonts w:cs="Times New Roman"/>
          <w:w w:val="100"/>
        </w:rPr>
        <w:t>„Про</w:t>
      </w:r>
      <w:proofErr w:type="spellEnd"/>
      <w:r w:rsidRPr="00824E24">
        <w:rPr>
          <w:rFonts w:cs="Times New Roman"/>
          <w:w w:val="100"/>
        </w:rPr>
        <w:t xml:space="preserve"> загальну середню </w:t>
      </w:r>
      <w:proofErr w:type="spellStart"/>
      <w:r w:rsidRPr="00824E24">
        <w:rPr>
          <w:rFonts w:cs="Times New Roman"/>
          <w:w w:val="100"/>
        </w:rPr>
        <w:t>освіту”</w:t>
      </w:r>
      <w:proofErr w:type="spellEnd"/>
      <w:r w:rsidRPr="00824E24">
        <w:rPr>
          <w:rFonts w:cs="Times New Roman"/>
          <w:w w:val="100"/>
        </w:rPr>
        <w:t xml:space="preserve">, Державний стандарт базової і повної середньої освіти (постанова Кабінету Міністрів України від 14.01.2004 р. за №24), навчальні програми, підручники, затверджені Міністерством освіти і науки України; Закон України </w:t>
      </w:r>
      <w:proofErr w:type="spellStart"/>
      <w:r w:rsidRPr="00824E24">
        <w:rPr>
          <w:rFonts w:cs="Times New Roman"/>
          <w:w w:val="100"/>
        </w:rPr>
        <w:t>„Про</w:t>
      </w:r>
      <w:proofErr w:type="spellEnd"/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мови”</w:t>
      </w:r>
      <w:proofErr w:type="spellEnd"/>
      <w:r w:rsidRPr="00824E24">
        <w:rPr>
          <w:rFonts w:cs="Times New Roman"/>
          <w:w w:val="100"/>
        </w:rPr>
        <w:t xml:space="preserve">; Постанова Кабінету Міністрів України </w:t>
      </w:r>
      <w:proofErr w:type="spellStart"/>
      <w:r w:rsidRPr="00824E24">
        <w:rPr>
          <w:rFonts w:cs="Times New Roman"/>
          <w:w w:val="100"/>
        </w:rPr>
        <w:t>„Про</w:t>
      </w:r>
      <w:proofErr w:type="spellEnd"/>
      <w:r w:rsidRPr="00824E24">
        <w:rPr>
          <w:rFonts w:cs="Times New Roman"/>
          <w:w w:val="100"/>
        </w:rPr>
        <w:t xml:space="preserve"> затвердження Комплексних заходів щодо всебічного розвитку і функціонування української мови (від 08.09.1997 №998); Заходи Міністерства освіти і науки України щодо реалізації положень і завдань Державної програми розвитку і функціонування української мови на 2004-2010 роки (журнал </w:t>
      </w:r>
      <w:proofErr w:type="spellStart"/>
      <w:r w:rsidRPr="00824E24">
        <w:rPr>
          <w:rFonts w:cs="Times New Roman"/>
          <w:w w:val="100"/>
        </w:rPr>
        <w:t>„Українська</w:t>
      </w:r>
      <w:proofErr w:type="spellEnd"/>
      <w:r w:rsidRPr="00824E24">
        <w:rPr>
          <w:rFonts w:cs="Times New Roman"/>
          <w:w w:val="100"/>
        </w:rPr>
        <w:t xml:space="preserve"> мова й літератури в середніх школах, гімназіях, ліцеях та </w:t>
      </w:r>
      <w:proofErr w:type="spellStart"/>
      <w:r w:rsidRPr="00824E24">
        <w:rPr>
          <w:rFonts w:cs="Times New Roman"/>
          <w:w w:val="100"/>
        </w:rPr>
        <w:t>колегіумах”</w:t>
      </w:r>
      <w:proofErr w:type="spellEnd"/>
      <w:r w:rsidRPr="00824E24">
        <w:rPr>
          <w:rFonts w:cs="Times New Roman"/>
          <w:w w:val="100"/>
        </w:rPr>
        <w:t>, №1, 2001, №6, 2003), Концепція державної мовної політики в Україні;</w:t>
      </w:r>
    </w:p>
    <w:p w:rsidR="00FB4290" w:rsidRPr="00824E24" w:rsidRDefault="00FB4290" w:rsidP="00FB4290">
      <w:pPr>
        <w:numPr>
          <w:ilvl w:val="0"/>
          <w:numId w:val="2"/>
        </w:numPr>
        <w:jc w:val="both"/>
        <w:rPr>
          <w:rFonts w:cs="Times New Roman"/>
          <w:w w:val="100"/>
        </w:rPr>
      </w:pPr>
      <w:r w:rsidRPr="003C3607">
        <w:rPr>
          <w:rFonts w:cs="Times New Roman"/>
          <w:w w:val="100"/>
        </w:rPr>
        <w:t>державна символіка</w:t>
      </w:r>
      <w:r w:rsidRPr="00824E24">
        <w:rPr>
          <w:rFonts w:cs="Times New Roman"/>
          <w:w w:val="100"/>
        </w:rPr>
        <w:t xml:space="preserve"> – герб, прапор, текст гімну України (Інформаційний збірник МОН України №5, 2001);</w:t>
      </w:r>
    </w:p>
    <w:p w:rsidR="00FB4290" w:rsidRPr="00824E24" w:rsidRDefault="00FB4290" w:rsidP="00FB4290">
      <w:pPr>
        <w:numPr>
          <w:ilvl w:val="0"/>
          <w:numId w:val="2"/>
        </w:numPr>
        <w:jc w:val="both"/>
        <w:rPr>
          <w:rFonts w:cs="Times New Roman"/>
          <w:w w:val="100"/>
        </w:rPr>
      </w:pPr>
      <w:r w:rsidRPr="003C3607">
        <w:rPr>
          <w:rFonts w:cs="Times New Roman"/>
          <w:w w:val="100"/>
        </w:rPr>
        <w:lastRenderedPageBreak/>
        <w:t>словесно-образна наочність</w:t>
      </w:r>
      <w:r w:rsidRPr="00824E24">
        <w:rPr>
          <w:rFonts w:cs="Times New Roman"/>
          <w:w w:val="100"/>
        </w:rPr>
        <w:t xml:space="preserve">; широкий добір художньої літератури, підручники-хрестоматії, посібники-хрестоматії, наукова література, зібрання книг для позакласного, самостійного читання та літератури рідного  краю, наприклад, під рубриками </w:t>
      </w:r>
      <w:proofErr w:type="spellStart"/>
      <w:r w:rsidRPr="00824E24">
        <w:rPr>
          <w:rFonts w:cs="Times New Roman"/>
          <w:w w:val="100"/>
        </w:rPr>
        <w:t>„Моя</w:t>
      </w:r>
      <w:proofErr w:type="spellEnd"/>
      <w:r w:rsidRPr="00824E24">
        <w:rPr>
          <w:rFonts w:cs="Times New Roman"/>
          <w:w w:val="100"/>
        </w:rPr>
        <w:t xml:space="preserve"> улюблена </w:t>
      </w:r>
      <w:proofErr w:type="spellStart"/>
      <w:r w:rsidRPr="00824E24">
        <w:rPr>
          <w:rFonts w:cs="Times New Roman"/>
          <w:w w:val="100"/>
        </w:rPr>
        <w:t>книга”</w:t>
      </w:r>
      <w:proofErr w:type="spellEnd"/>
      <w:r w:rsidRPr="00824E24">
        <w:rPr>
          <w:rFonts w:cs="Times New Roman"/>
          <w:w w:val="100"/>
        </w:rPr>
        <w:t xml:space="preserve">, „У світі </w:t>
      </w:r>
      <w:proofErr w:type="spellStart"/>
      <w:r w:rsidRPr="00824E24">
        <w:rPr>
          <w:rFonts w:cs="Times New Roman"/>
          <w:w w:val="100"/>
        </w:rPr>
        <w:t>літератури”</w:t>
      </w:r>
      <w:proofErr w:type="spellEnd"/>
      <w:r w:rsidRPr="00824E24">
        <w:rPr>
          <w:rFonts w:cs="Times New Roman"/>
          <w:w w:val="100"/>
        </w:rPr>
        <w:t xml:space="preserve"> тощо; блок планшетів під загальною назвою </w:t>
      </w:r>
      <w:proofErr w:type="spellStart"/>
      <w:r w:rsidRPr="00824E24">
        <w:rPr>
          <w:rFonts w:cs="Times New Roman"/>
          <w:w w:val="100"/>
        </w:rPr>
        <w:t>„Історична</w:t>
      </w:r>
      <w:proofErr w:type="spellEnd"/>
      <w:r w:rsidRPr="00824E24">
        <w:rPr>
          <w:rFonts w:cs="Times New Roman"/>
          <w:w w:val="100"/>
        </w:rPr>
        <w:t xml:space="preserve"> доля національної </w:t>
      </w:r>
      <w:proofErr w:type="spellStart"/>
      <w:r w:rsidRPr="00824E24">
        <w:rPr>
          <w:rFonts w:cs="Times New Roman"/>
          <w:w w:val="100"/>
        </w:rPr>
        <w:t>мови”</w:t>
      </w:r>
      <w:proofErr w:type="spellEnd"/>
      <w:r w:rsidRPr="00824E24">
        <w:rPr>
          <w:rFonts w:cs="Times New Roman"/>
          <w:w w:val="100"/>
        </w:rPr>
        <w:t>:</w:t>
      </w:r>
    </w:p>
    <w:p w:rsidR="00FB4290" w:rsidRPr="00824E24" w:rsidRDefault="00FB4290" w:rsidP="00FB4290">
      <w:pPr>
        <w:ind w:hanging="735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                    а)</w:t>
      </w:r>
      <w:proofErr w:type="spellStart"/>
      <w:r w:rsidRPr="00824E24">
        <w:rPr>
          <w:rFonts w:cs="Times New Roman"/>
          <w:w w:val="100"/>
        </w:rPr>
        <w:t>”Заборона</w:t>
      </w:r>
      <w:proofErr w:type="spellEnd"/>
      <w:r w:rsidRPr="00824E24">
        <w:rPr>
          <w:rFonts w:cs="Times New Roman"/>
          <w:w w:val="100"/>
        </w:rPr>
        <w:t xml:space="preserve"> національної </w:t>
      </w:r>
      <w:proofErr w:type="spellStart"/>
      <w:r w:rsidRPr="00824E24">
        <w:rPr>
          <w:rFonts w:cs="Times New Roman"/>
          <w:w w:val="100"/>
        </w:rPr>
        <w:t>мови”</w:t>
      </w:r>
      <w:proofErr w:type="spellEnd"/>
      <w:r w:rsidRPr="00824E24">
        <w:rPr>
          <w:rFonts w:cs="Times New Roman"/>
          <w:w w:val="100"/>
        </w:rPr>
        <w:t>;</w:t>
      </w:r>
    </w:p>
    <w:p w:rsidR="00FB4290" w:rsidRPr="00824E24" w:rsidRDefault="00FB4290" w:rsidP="00FB4290">
      <w:pPr>
        <w:ind w:left="540" w:hanging="555"/>
        <w:jc w:val="both"/>
        <w:rPr>
          <w:rFonts w:cs="Times New Roman"/>
          <w:w w:val="100"/>
        </w:rPr>
      </w:pPr>
      <w:r>
        <w:rPr>
          <w:rFonts w:cs="Times New Roman"/>
          <w:w w:val="100"/>
        </w:rPr>
        <w:t xml:space="preserve">          </w:t>
      </w:r>
      <w:r w:rsidRPr="00824E24">
        <w:rPr>
          <w:rFonts w:cs="Times New Roman"/>
          <w:w w:val="100"/>
        </w:rPr>
        <w:t xml:space="preserve">б) Закон </w:t>
      </w:r>
      <w:proofErr w:type="spellStart"/>
      <w:r w:rsidRPr="00824E24">
        <w:rPr>
          <w:rFonts w:cs="Times New Roman"/>
          <w:w w:val="100"/>
        </w:rPr>
        <w:t>„Про</w:t>
      </w:r>
      <w:proofErr w:type="spellEnd"/>
      <w:r w:rsidRPr="00824E24">
        <w:rPr>
          <w:rFonts w:cs="Times New Roman"/>
          <w:w w:val="100"/>
        </w:rPr>
        <w:t xml:space="preserve"> мови в Українській РСР” (від 28 жовтня 1989 року);</w:t>
      </w:r>
    </w:p>
    <w:p w:rsidR="00FB4290" w:rsidRPr="00824E24" w:rsidRDefault="00FB4290" w:rsidP="00FB4290">
      <w:pPr>
        <w:ind w:left="1155" w:hanging="735"/>
        <w:jc w:val="both"/>
        <w:rPr>
          <w:rFonts w:cs="Times New Roman"/>
          <w:w w:val="100"/>
        </w:rPr>
      </w:pPr>
      <w:r>
        <w:rPr>
          <w:rFonts w:cs="Times New Roman"/>
          <w:w w:val="100"/>
        </w:rPr>
        <w:t xml:space="preserve">    </w:t>
      </w:r>
      <w:r w:rsidRPr="00824E24">
        <w:rPr>
          <w:rFonts w:cs="Times New Roman"/>
          <w:w w:val="100"/>
        </w:rPr>
        <w:t>в) статті №10, №12 Конституції України;</w:t>
      </w:r>
    </w:p>
    <w:p w:rsidR="00FB4290" w:rsidRPr="00824E24" w:rsidRDefault="00FB4290" w:rsidP="00FB4290">
      <w:pPr>
        <w:ind w:left="1155" w:hanging="735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           - </w:t>
      </w:r>
      <w:proofErr w:type="spellStart"/>
      <w:r w:rsidRPr="00824E24">
        <w:rPr>
          <w:rFonts w:cs="Times New Roman"/>
          <w:w w:val="100"/>
        </w:rPr>
        <w:t>„Ділова</w:t>
      </w:r>
      <w:proofErr w:type="spellEnd"/>
      <w:r w:rsidRPr="00824E24">
        <w:rPr>
          <w:rFonts w:cs="Times New Roman"/>
          <w:w w:val="100"/>
        </w:rPr>
        <w:t xml:space="preserve"> українська </w:t>
      </w:r>
      <w:proofErr w:type="spellStart"/>
      <w:r w:rsidRPr="00824E24">
        <w:rPr>
          <w:rFonts w:cs="Times New Roman"/>
          <w:w w:val="100"/>
        </w:rPr>
        <w:t>мова”</w:t>
      </w:r>
      <w:proofErr w:type="spellEnd"/>
      <w:r w:rsidRPr="00824E24">
        <w:rPr>
          <w:rFonts w:cs="Times New Roman"/>
          <w:w w:val="100"/>
        </w:rPr>
        <w:t>:</w:t>
      </w:r>
    </w:p>
    <w:p w:rsidR="00FB4290" w:rsidRPr="00824E24" w:rsidRDefault="00FB4290" w:rsidP="00FB4290">
      <w:pPr>
        <w:ind w:left="1155" w:hanging="735"/>
        <w:jc w:val="both"/>
        <w:rPr>
          <w:rFonts w:cs="Times New Roman"/>
          <w:w w:val="100"/>
        </w:rPr>
      </w:pPr>
      <w:r>
        <w:rPr>
          <w:rFonts w:cs="Times New Roman"/>
          <w:w w:val="100"/>
        </w:rPr>
        <w:t xml:space="preserve">    </w:t>
      </w:r>
      <w:r w:rsidRPr="00824E24">
        <w:rPr>
          <w:rFonts w:cs="Times New Roman"/>
          <w:w w:val="100"/>
        </w:rPr>
        <w:t xml:space="preserve">а) </w:t>
      </w:r>
      <w:proofErr w:type="spellStart"/>
      <w:r w:rsidRPr="00824E24">
        <w:rPr>
          <w:rFonts w:cs="Times New Roman"/>
          <w:w w:val="100"/>
        </w:rPr>
        <w:t>„Культура</w:t>
      </w:r>
      <w:proofErr w:type="spellEnd"/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мовлення”</w:t>
      </w:r>
      <w:proofErr w:type="spellEnd"/>
      <w:r w:rsidRPr="00824E24">
        <w:rPr>
          <w:rFonts w:cs="Times New Roman"/>
          <w:w w:val="100"/>
        </w:rPr>
        <w:t>( Інформаційний збірник  МОН України,№13, 2002);</w:t>
      </w:r>
    </w:p>
    <w:p w:rsidR="00FB4290" w:rsidRPr="00824E24" w:rsidRDefault="00FB4290" w:rsidP="00FB4290">
      <w:pPr>
        <w:ind w:left="1155" w:hanging="735"/>
        <w:jc w:val="both"/>
        <w:rPr>
          <w:rFonts w:cs="Times New Roman"/>
          <w:w w:val="100"/>
        </w:rPr>
      </w:pPr>
      <w:r>
        <w:rPr>
          <w:rFonts w:cs="Times New Roman"/>
          <w:w w:val="100"/>
        </w:rPr>
        <w:t xml:space="preserve">    </w:t>
      </w:r>
      <w:r w:rsidRPr="00824E24">
        <w:rPr>
          <w:rFonts w:cs="Times New Roman"/>
          <w:w w:val="100"/>
        </w:rPr>
        <w:t xml:space="preserve">б) </w:t>
      </w:r>
      <w:proofErr w:type="spellStart"/>
      <w:r w:rsidRPr="00824E24">
        <w:rPr>
          <w:rFonts w:cs="Times New Roman"/>
          <w:w w:val="100"/>
        </w:rPr>
        <w:t>„Ділові</w:t>
      </w:r>
      <w:proofErr w:type="spellEnd"/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папери”</w:t>
      </w:r>
      <w:proofErr w:type="spellEnd"/>
      <w:r w:rsidRPr="00824E24">
        <w:rPr>
          <w:rFonts w:cs="Times New Roman"/>
          <w:w w:val="100"/>
        </w:rPr>
        <w:t xml:space="preserve">; </w:t>
      </w:r>
      <w:proofErr w:type="spellStart"/>
      <w:r w:rsidRPr="00824E24">
        <w:rPr>
          <w:rFonts w:cs="Times New Roman"/>
          <w:w w:val="100"/>
        </w:rPr>
        <w:t>„Мовні</w:t>
      </w:r>
      <w:proofErr w:type="spellEnd"/>
      <w:r w:rsidRPr="00824E24">
        <w:rPr>
          <w:rFonts w:cs="Times New Roman"/>
          <w:w w:val="100"/>
        </w:rPr>
        <w:t xml:space="preserve"> обов’язки </w:t>
      </w:r>
      <w:proofErr w:type="spellStart"/>
      <w:r w:rsidRPr="00824E24">
        <w:rPr>
          <w:rFonts w:cs="Times New Roman"/>
          <w:w w:val="100"/>
        </w:rPr>
        <w:t>громадян”</w:t>
      </w:r>
      <w:proofErr w:type="spellEnd"/>
      <w:r w:rsidRPr="00824E24">
        <w:rPr>
          <w:rFonts w:cs="Times New Roman"/>
          <w:w w:val="100"/>
        </w:rPr>
        <w:t>(Інформаційний збірник МОН України, №13,2002);</w:t>
      </w:r>
    </w:p>
    <w:p w:rsidR="00FB4290" w:rsidRPr="00824E24" w:rsidRDefault="00FB4290" w:rsidP="00FB4290">
      <w:pPr>
        <w:numPr>
          <w:ilvl w:val="0"/>
          <w:numId w:val="3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планшети-заголовки із висловами про мову, літературна карта України, галерея портретів українських письменників із  вказаними датами народження і смерті, наприклад: портрет І.П.Котляревського (1769-1838); передня стіна – портрет Т.Г.Шевченка у вишиваному рушнику, як вияв великої </w:t>
      </w:r>
      <w:proofErr w:type="spellStart"/>
      <w:r w:rsidRPr="00824E24">
        <w:rPr>
          <w:rFonts w:cs="Times New Roman"/>
          <w:w w:val="100"/>
        </w:rPr>
        <w:t>шани</w:t>
      </w:r>
      <w:proofErr w:type="spellEnd"/>
      <w:r w:rsidRPr="00824E24">
        <w:rPr>
          <w:rFonts w:cs="Times New Roman"/>
          <w:w w:val="100"/>
        </w:rPr>
        <w:t xml:space="preserve"> до поета;</w:t>
      </w:r>
    </w:p>
    <w:p w:rsidR="00FB4290" w:rsidRPr="00824E24" w:rsidRDefault="00FB4290" w:rsidP="00FB4290">
      <w:pPr>
        <w:numPr>
          <w:ilvl w:val="0"/>
          <w:numId w:val="4"/>
        </w:numPr>
        <w:jc w:val="both"/>
        <w:rPr>
          <w:rFonts w:cs="Times New Roman"/>
          <w:w w:val="100"/>
        </w:rPr>
      </w:pPr>
      <w:proofErr w:type="spellStart"/>
      <w:r>
        <w:rPr>
          <w:rFonts w:cs="Times New Roman"/>
          <w:w w:val="100"/>
        </w:rPr>
        <w:t>„Норми</w:t>
      </w:r>
      <w:proofErr w:type="spellEnd"/>
      <w:r>
        <w:rPr>
          <w:rFonts w:cs="Times New Roman"/>
          <w:w w:val="100"/>
        </w:rPr>
        <w:t xml:space="preserve"> літературної </w:t>
      </w:r>
      <w:proofErr w:type="spellStart"/>
      <w:r>
        <w:rPr>
          <w:rFonts w:cs="Times New Roman"/>
          <w:w w:val="100"/>
        </w:rPr>
        <w:t>мови”</w:t>
      </w:r>
      <w:proofErr w:type="spellEnd"/>
      <w:r>
        <w:rPr>
          <w:rFonts w:cs="Times New Roman"/>
          <w:w w:val="100"/>
        </w:rPr>
        <w:t xml:space="preserve">, </w:t>
      </w:r>
      <w:proofErr w:type="spellStart"/>
      <w:r w:rsidRPr="00824E24">
        <w:rPr>
          <w:rFonts w:cs="Times New Roman"/>
          <w:w w:val="100"/>
        </w:rPr>
        <w:t>„Вимоги</w:t>
      </w:r>
      <w:proofErr w:type="spellEnd"/>
      <w:r w:rsidRPr="00824E24">
        <w:rPr>
          <w:rFonts w:cs="Times New Roman"/>
          <w:w w:val="100"/>
        </w:rPr>
        <w:t xml:space="preserve"> до </w:t>
      </w:r>
      <w:proofErr w:type="spellStart"/>
      <w:r w:rsidRPr="00824E24">
        <w:rPr>
          <w:rFonts w:cs="Times New Roman"/>
          <w:w w:val="100"/>
        </w:rPr>
        <w:t>мовлення’’</w:t>
      </w:r>
      <w:proofErr w:type="spellEnd"/>
      <w:r>
        <w:rPr>
          <w:rFonts w:cs="Times New Roman"/>
          <w:w w:val="100"/>
        </w:rPr>
        <w:t>,</w:t>
      </w:r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„Формули</w:t>
      </w:r>
      <w:proofErr w:type="spellEnd"/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ввічливост</w:t>
      </w:r>
      <w:r>
        <w:rPr>
          <w:rFonts w:cs="Times New Roman"/>
          <w:w w:val="100"/>
        </w:rPr>
        <w:t>і”</w:t>
      </w:r>
      <w:proofErr w:type="spellEnd"/>
      <w:r>
        <w:rPr>
          <w:rFonts w:cs="Times New Roman"/>
          <w:w w:val="100"/>
        </w:rPr>
        <w:t>,</w:t>
      </w:r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„Абетка</w:t>
      </w:r>
      <w:proofErr w:type="spellEnd"/>
      <w:r w:rsidRPr="00824E24">
        <w:rPr>
          <w:rFonts w:cs="Times New Roman"/>
          <w:w w:val="100"/>
        </w:rPr>
        <w:t xml:space="preserve"> від Олександра </w:t>
      </w:r>
      <w:proofErr w:type="spellStart"/>
      <w:r w:rsidRPr="00824E24">
        <w:rPr>
          <w:rFonts w:cs="Times New Roman"/>
          <w:w w:val="100"/>
        </w:rPr>
        <w:t>Олеся”</w:t>
      </w:r>
      <w:proofErr w:type="spellEnd"/>
      <w:r w:rsidRPr="00824E24">
        <w:rPr>
          <w:rFonts w:cs="Times New Roman"/>
          <w:w w:val="100"/>
        </w:rPr>
        <w:t xml:space="preserve">, </w:t>
      </w:r>
      <w:proofErr w:type="spellStart"/>
      <w:r w:rsidRPr="00824E24">
        <w:rPr>
          <w:rFonts w:cs="Times New Roman"/>
          <w:w w:val="100"/>
        </w:rPr>
        <w:t>„Молитва</w:t>
      </w:r>
      <w:proofErr w:type="spellEnd"/>
      <w:r w:rsidRPr="00824E24">
        <w:rPr>
          <w:rFonts w:cs="Times New Roman"/>
          <w:w w:val="100"/>
        </w:rPr>
        <w:t xml:space="preserve"> до </w:t>
      </w:r>
      <w:proofErr w:type="spellStart"/>
      <w:r w:rsidRPr="00824E24">
        <w:rPr>
          <w:rFonts w:cs="Times New Roman"/>
          <w:w w:val="100"/>
        </w:rPr>
        <w:t>мови”</w:t>
      </w:r>
      <w:proofErr w:type="spellEnd"/>
      <w:r w:rsidRPr="00824E24">
        <w:rPr>
          <w:rFonts w:cs="Times New Roman"/>
          <w:w w:val="100"/>
        </w:rPr>
        <w:t xml:space="preserve"> Катерини </w:t>
      </w:r>
      <w:proofErr w:type="spellStart"/>
      <w:r w:rsidRPr="00824E24">
        <w:rPr>
          <w:rFonts w:cs="Times New Roman"/>
          <w:w w:val="100"/>
        </w:rPr>
        <w:t>Мотрич</w:t>
      </w:r>
      <w:proofErr w:type="spellEnd"/>
      <w:r w:rsidRPr="00824E24">
        <w:rPr>
          <w:rFonts w:cs="Times New Roman"/>
          <w:w w:val="100"/>
        </w:rPr>
        <w:t xml:space="preserve"> (газета </w:t>
      </w:r>
      <w:proofErr w:type="spellStart"/>
      <w:r w:rsidRPr="00824E24">
        <w:rPr>
          <w:rFonts w:cs="Times New Roman"/>
          <w:w w:val="100"/>
        </w:rPr>
        <w:t>„Слово</w:t>
      </w:r>
      <w:proofErr w:type="spellEnd"/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Просвіти”</w:t>
      </w:r>
      <w:proofErr w:type="spellEnd"/>
      <w:r w:rsidRPr="00824E24">
        <w:rPr>
          <w:rFonts w:cs="Times New Roman"/>
          <w:w w:val="100"/>
        </w:rPr>
        <w:t xml:space="preserve">, №1, 2001 рік; журнал </w:t>
      </w:r>
      <w:proofErr w:type="spellStart"/>
      <w:r w:rsidRPr="00824E24">
        <w:rPr>
          <w:rFonts w:cs="Times New Roman"/>
          <w:w w:val="100"/>
        </w:rPr>
        <w:t>„Українська</w:t>
      </w:r>
      <w:proofErr w:type="spellEnd"/>
      <w:r w:rsidRPr="00824E24">
        <w:rPr>
          <w:rFonts w:cs="Times New Roman"/>
          <w:w w:val="100"/>
        </w:rPr>
        <w:t xml:space="preserve"> мова й література в середніх школах, гімназіях, ліцеях та </w:t>
      </w:r>
      <w:proofErr w:type="spellStart"/>
      <w:r w:rsidRPr="00824E24">
        <w:rPr>
          <w:rFonts w:cs="Times New Roman"/>
          <w:w w:val="100"/>
        </w:rPr>
        <w:t>колегіумах”</w:t>
      </w:r>
      <w:proofErr w:type="spellEnd"/>
      <w:r w:rsidRPr="00824E24">
        <w:rPr>
          <w:rFonts w:cs="Times New Roman"/>
          <w:w w:val="100"/>
        </w:rPr>
        <w:t xml:space="preserve"> №1, 2001);</w:t>
      </w:r>
    </w:p>
    <w:p w:rsidR="00FB4290" w:rsidRPr="00824E24" w:rsidRDefault="00FB4290" w:rsidP="00FB4290">
      <w:pPr>
        <w:numPr>
          <w:ilvl w:val="0"/>
          <w:numId w:val="5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критичні та літературознавчі матеріали: видання творів і статей вітчизняних літературознавців і критиків; видання книг для школярів згідно з чинними програмами  з мови та літератури; книги-посібники із серії </w:t>
      </w:r>
      <w:proofErr w:type="spellStart"/>
      <w:r w:rsidRPr="00824E24">
        <w:rPr>
          <w:rFonts w:cs="Times New Roman"/>
          <w:w w:val="100"/>
        </w:rPr>
        <w:t>„Літературна</w:t>
      </w:r>
      <w:proofErr w:type="spellEnd"/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крамниця”</w:t>
      </w:r>
      <w:proofErr w:type="spellEnd"/>
      <w:r w:rsidRPr="00824E24">
        <w:rPr>
          <w:rFonts w:cs="Times New Roman"/>
          <w:w w:val="100"/>
        </w:rPr>
        <w:t>;</w:t>
      </w:r>
    </w:p>
    <w:p w:rsidR="00FB4290" w:rsidRDefault="00FB4290" w:rsidP="00FB4290">
      <w:pPr>
        <w:numPr>
          <w:ilvl w:val="0"/>
          <w:numId w:val="6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науково-методичні періодичні видання: фахові журнали і газети або папки, куди вчитель разом з учнями збиратиме найважливіші матеріали з газет і журналів, які можуть комплектуватись за темами або для кожного класу окремо (щоб легше і швидше користуватися накопиченим у папках матеріалом, варто завести тематичну картотеку, якою могли б користуватися як учні, так і вчителі);</w:t>
      </w:r>
    </w:p>
    <w:p w:rsidR="00FB4290" w:rsidRPr="00824E24" w:rsidRDefault="00FB4290" w:rsidP="00FB4290">
      <w:pPr>
        <w:numPr>
          <w:ilvl w:val="0"/>
          <w:numId w:val="7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методична література: дослідження, виступи, доповіді, рекомендації та коментарі щодо вивчення предмета; методичні розробки уроків, конспекти уроків з різною формою навчання, календарне планування, поурочні плани, дидактичний </w:t>
      </w:r>
      <w:r>
        <w:rPr>
          <w:rFonts w:cs="Times New Roman"/>
          <w:w w:val="100"/>
        </w:rPr>
        <w:t xml:space="preserve">  </w:t>
      </w:r>
      <w:r w:rsidRPr="00824E24">
        <w:rPr>
          <w:rFonts w:cs="Times New Roman"/>
          <w:w w:val="100"/>
        </w:rPr>
        <w:t xml:space="preserve">матеріал, </w:t>
      </w:r>
      <w:r>
        <w:rPr>
          <w:rFonts w:cs="Times New Roman"/>
          <w:w w:val="100"/>
        </w:rPr>
        <w:t xml:space="preserve">   </w:t>
      </w:r>
      <w:r w:rsidRPr="00824E24">
        <w:rPr>
          <w:rFonts w:cs="Times New Roman"/>
          <w:w w:val="100"/>
        </w:rPr>
        <w:t xml:space="preserve">матеріали </w:t>
      </w:r>
      <w:r>
        <w:rPr>
          <w:rFonts w:cs="Times New Roman"/>
          <w:w w:val="100"/>
        </w:rPr>
        <w:t xml:space="preserve">  </w:t>
      </w:r>
      <w:r w:rsidRPr="00824E24">
        <w:rPr>
          <w:rFonts w:cs="Times New Roman"/>
          <w:w w:val="100"/>
        </w:rPr>
        <w:t xml:space="preserve">для </w:t>
      </w:r>
      <w:r>
        <w:rPr>
          <w:rFonts w:cs="Times New Roman"/>
          <w:w w:val="100"/>
        </w:rPr>
        <w:t xml:space="preserve">   </w:t>
      </w:r>
      <w:r w:rsidRPr="00824E24">
        <w:rPr>
          <w:rFonts w:cs="Times New Roman"/>
          <w:w w:val="100"/>
        </w:rPr>
        <w:t xml:space="preserve">організації </w:t>
      </w:r>
      <w:r>
        <w:rPr>
          <w:rFonts w:cs="Times New Roman"/>
          <w:w w:val="100"/>
        </w:rPr>
        <w:t xml:space="preserve">   </w:t>
      </w:r>
      <w:r w:rsidRPr="00824E24">
        <w:rPr>
          <w:rFonts w:cs="Times New Roman"/>
          <w:w w:val="100"/>
        </w:rPr>
        <w:t xml:space="preserve">контролю </w:t>
      </w:r>
      <w:r>
        <w:rPr>
          <w:rFonts w:cs="Times New Roman"/>
          <w:w w:val="100"/>
        </w:rPr>
        <w:t xml:space="preserve">  </w:t>
      </w:r>
      <w:r w:rsidRPr="00824E24">
        <w:rPr>
          <w:rFonts w:cs="Times New Roman"/>
          <w:w w:val="100"/>
        </w:rPr>
        <w:t>навчальних досягнень учнів, тексти варіантів контрольних робіт, тексти тренувальних вправ і завдань, тексти з мови та літератури; екзаменаційні білети, критерії оцінювання навчальних досягнень учнів з української мови і літератури тощо;</w:t>
      </w:r>
    </w:p>
    <w:p w:rsidR="00FB4290" w:rsidRPr="00824E24" w:rsidRDefault="00FB4290" w:rsidP="00FB4290">
      <w:pPr>
        <w:numPr>
          <w:ilvl w:val="0"/>
          <w:numId w:val="3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довідкова література: словники різноманітних типів (тлумачний, словник літературознавчих термінів, літературний, енциклопедичний, орфографічний, іншомовних слів, фразеологічний, синонімів, антонімів, діалектизмів, російсько-український, українсько-російський тощо), різного роду енциклопедії (біблійна, літературознавча тощо);</w:t>
      </w:r>
    </w:p>
    <w:p w:rsidR="00FB4290" w:rsidRPr="00824E24" w:rsidRDefault="00FB4290" w:rsidP="00FB4290">
      <w:pPr>
        <w:numPr>
          <w:ilvl w:val="0"/>
          <w:numId w:val="3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художньо-зображувальна наочність і ТЗН: ілюстрації до творів, репродукції картин на літературну та історичну тематику, твори живопису і графіки; телевізори, аудіо-відеотехніка, </w:t>
      </w:r>
      <w:proofErr w:type="spellStart"/>
      <w:r w:rsidRPr="00824E24">
        <w:rPr>
          <w:rFonts w:cs="Times New Roman"/>
          <w:w w:val="100"/>
        </w:rPr>
        <w:t>кодоскопи</w:t>
      </w:r>
      <w:proofErr w:type="spellEnd"/>
      <w:r w:rsidRPr="00824E24">
        <w:rPr>
          <w:rFonts w:cs="Times New Roman"/>
          <w:w w:val="100"/>
        </w:rPr>
        <w:t xml:space="preserve">, різні види звукозапису та </w:t>
      </w:r>
      <w:r w:rsidRPr="00824E24">
        <w:rPr>
          <w:rFonts w:cs="Times New Roman"/>
          <w:w w:val="100"/>
        </w:rPr>
        <w:lastRenderedPageBreak/>
        <w:t>відеозапису (виконання літературних творів майстрами мистецтв, записи авторських виступів письменників, записи театральних вистав, фонохрестоматії тощо), діафільми, слайди.</w:t>
      </w:r>
    </w:p>
    <w:p w:rsidR="00FB4290" w:rsidRPr="00824E24" w:rsidRDefault="00FB4290" w:rsidP="00FB4290">
      <w:pPr>
        <w:jc w:val="center"/>
        <w:rPr>
          <w:rFonts w:cs="Times New Roman"/>
          <w:w w:val="100"/>
        </w:rPr>
      </w:pPr>
    </w:p>
    <w:p w:rsidR="00FB4290" w:rsidRPr="00824E24" w:rsidRDefault="00FB4290" w:rsidP="00FB4290">
      <w:pPr>
        <w:ind w:left="630" w:hanging="210"/>
        <w:jc w:val="both"/>
        <w:rPr>
          <w:rFonts w:cs="Times New Roman"/>
          <w:w w:val="100"/>
        </w:rPr>
      </w:pPr>
    </w:p>
    <w:p w:rsidR="00FB4290" w:rsidRPr="00B945FC" w:rsidRDefault="00FB4290" w:rsidP="00FB4290">
      <w:pPr>
        <w:jc w:val="center"/>
        <w:rPr>
          <w:rFonts w:cs="Times New Roman"/>
          <w:w w:val="100"/>
        </w:rPr>
      </w:pPr>
      <w:r w:rsidRPr="00836C14">
        <w:rPr>
          <w:rFonts w:cs="Times New Roman"/>
          <w:b/>
          <w:i/>
          <w:w w:val="100"/>
        </w:rPr>
        <w:t>Д О Д А Т К И</w:t>
      </w:r>
    </w:p>
    <w:p w:rsidR="00FB4290" w:rsidRPr="00824E24" w:rsidRDefault="00FB4290" w:rsidP="00FB4290">
      <w:pPr>
        <w:ind w:firstLine="420"/>
        <w:jc w:val="right"/>
        <w:rPr>
          <w:rFonts w:cs="Times New Roman"/>
          <w:w w:val="100"/>
        </w:rPr>
      </w:pPr>
    </w:p>
    <w:p w:rsidR="00FB4290" w:rsidRPr="00836C14" w:rsidRDefault="00FB4290" w:rsidP="00FB4290">
      <w:pPr>
        <w:ind w:firstLine="420"/>
        <w:jc w:val="center"/>
        <w:rPr>
          <w:rFonts w:cs="Times New Roman"/>
          <w:b/>
          <w:w w:val="100"/>
        </w:rPr>
      </w:pPr>
      <w:r w:rsidRPr="00836C14">
        <w:rPr>
          <w:rFonts w:cs="Times New Roman"/>
          <w:b/>
          <w:w w:val="100"/>
        </w:rPr>
        <w:t xml:space="preserve">Пам’ятка </w:t>
      </w:r>
    </w:p>
    <w:p w:rsidR="00FB4290" w:rsidRDefault="00FB4290" w:rsidP="00FB4290">
      <w:pPr>
        <w:ind w:firstLine="420"/>
        <w:jc w:val="center"/>
        <w:rPr>
          <w:rFonts w:cs="Times New Roman"/>
          <w:b/>
          <w:w w:val="100"/>
        </w:rPr>
      </w:pPr>
      <w:r w:rsidRPr="00836C14">
        <w:rPr>
          <w:rFonts w:cs="Times New Roman"/>
          <w:b/>
          <w:w w:val="100"/>
        </w:rPr>
        <w:t xml:space="preserve">Як підготуватися до переказу художнього твору або його уривка </w:t>
      </w:r>
    </w:p>
    <w:p w:rsidR="00FB4290" w:rsidRPr="00836C14" w:rsidRDefault="00FB4290" w:rsidP="00FB4290">
      <w:pPr>
        <w:ind w:firstLine="420"/>
        <w:jc w:val="center"/>
        <w:rPr>
          <w:rFonts w:cs="Times New Roman"/>
          <w:b/>
          <w:w w:val="100"/>
        </w:rPr>
      </w:pPr>
    </w:p>
    <w:p w:rsidR="00FB4290" w:rsidRPr="00824E24" w:rsidRDefault="00FB4290" w:rsidP="00FB4290">
      <w:pPr>
        <w:numPr>
          <w:ilvl w:val="0"/>
          <w:numId w:val="11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Перш ніж починати писати, чітко визначте своє ставлення до героя, про якого ви будете писати у творі. </w:t>
      </w:r>
    </w:p>
    <w:p w:rsidR="00FB4290" w:rsidRPr="00824E24" w:rsidRDefault="00FB4290" w:rsidP="00FB4290">
      <w:pPr>
        <w:numPr>
          <w:ilvl w:val="0"/>
          <w:numId w:val="11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Уважно перечитайте твір, поділіть його на завершені за змістом частини.</w:t>
      </w:r>
    </w:p>
    <w:p w:rsidR="00FB4290" w:rsidRPr="00824E24" w:rsidRDefault="00FB4290" w:rsidP="00FB4290">
      <w:pPr>
        <w:numPr>
          <w:ilvl w:val="0"/>
          <w:numId w:val="11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Підготуйтеся до переказу окремих частин:</w:t>
      </w:r>
    </w:p>
    <w:p w:rsidR="00FB4290" w:rsidRPr="00824E24" w:rsidRDefault="00FB4290" w:rsidP="00FB4290">
      <w:pPr>
        <w:numPr>
          <w:ilvl w:val="0"/>
          <w:numId w:val="10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зверніть увагу на незрозумілі слова, словосполучення;</w:t>
      </w:r>
    </w:p>
    <w:p w:rsidR="00FB4290" w:rsidRPr="00824E24" w:rsidRDefault="00FB4290" w:rsidP="00FB4290">
      <w:pPr>
        <w:numPr>
          <w:ilvl w:val="0"/>
          <w:numId w:val="10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з</w:t>
      </w:r>
      <w:r w:rsidRPr="00824E24">
        <w:rPr>
          <w:rFonts w:cs="Times New Roman"/>
          <w:w w:val="100"/>
          <w:lang w:val="ru-RU"/>
        </w:rPr>
        <w:t>’</w:t>
      </w:r>
      <w:r w:rsidRPr="00824E24">
        <w:rPr>
          <w:rFonts w:cs="Times New Roman"/>
          <w:w w:val="100"/>
        </w:rPr>
        <w:t>ясуйте їхній зміст, намагайтеся використовувати їх  під час переказування;</w:t>
      </w:r>
    </w:p>
    <w:p w:rsidR="00FB4290" w:rsidRPr="00824E24" w:rsidRDefault="00FB4290" w:rsidP="00FB4290">
      <w:pPr>
        <w:numPr>
          <w:ilvl w:val="0"/>
          <w:numId w:val="10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запам’ятайте, про що йдеться на початку, всередині та наприкінці кожної частини.</w:t>
      </w:r>
    </w:p>
    <w:p w:rsidR="00FB4290" w:rsidRPr="00824E24" w:rsidRDefault="00FB4290" w:rsidP="00FB4290">
      <w:pPr>
        <w:numPr>
          <w:ilvl w:val="0"/>
          <w:numId w:val="13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Переказуючи зміст частини, користуйтеся питаннями-порадниками:</w:t>
      </w:r>
    </w:p>
    <w:p w:rsidR="00FB4290" w:rsidRPr="00824E24" w:rsidRDefault="00FB4290" w:rsidP="00FB4290">
      <w:pPr>
        <w:numPr>
          <w:ilvl w:val="0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про що пише автор? (докладний зміст частини);</w:t>
      </w:r>
    </w:p>
    <w:p w:rsidR="00FB4290" w:rsidRPr="00824E24" w:rsidRDefault="00FB4290" w:rsidP="00FB4290">
      <w:pPr>
        <w:numPr>
          <w:ilvl w:val="0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як він це робить? (художні засоби, які використовує автор).</w:t>
      </w:r>
    </w:p>
    <w:p w:rsidR="00FB4290" w:rsidRPr="00824E24" w:rsidRDefault="00FB4290" w:rsidP="00FB4290">
      <w:pPr>
        <w:numPr>
          <w:ilvl w:val="0"/>
          <w:numId w:val="13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Якщо вам запропоновано вибірковий переказ, то необхідно з усіх визначених частин відібрати лише ті, які відповідають меті висунутих перед вами завдань, і докладно їх переказати.</w:t>
      </w:r>
    </w:p>
    <w:p w:rsidR="00FB4290" w:rsidRPr="00824E24" w:rsidRDefault="00FB4290" w:rsidP="00FB4290">
      <w:pPr>
        <w:numPr>
          <w:ilvl w:val="0"/>
          <w:numId w:val="13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Працюючи над стислим переказом, визначте головну думку прочитаного і, уникаючи зайвої деталізації, перекажіть основні події твору.</w:t>
      </w:r>
    </w:p>
    <w:p w:rsidR="00FB4290" w:rsidRPr="00824E24" w:rsidRDefault="00FB4290" w:rsidP="00FB4290">
      <w:pPr>
        <w:jc w:val="both"/>
        <w:rPr>
          <w:rFonts w:cs="Times New Roman"/>
          <w:w w:val="100"/>
        </w:rPr>
      </w:pPr>
    </w:p>
    <w:p w:rsidR="00FB4290" w:rsidRPr="00836C14" w:rsidRDefault="00FB4290" w:rsidP="00FB4290">
      <w:pPr>
        <w:ind w:left="630" w:hanging="210"/>
        <w:jc w:val="center"/>
        <w:rPr>
          <w:rFonts w:cs="Times New Roman"/>
          <w:b/>
          <w:w w:val="100"/>
        </w:rPr>
      </w:pPr>
      <w:r w:rsidRPr="00836C14">
        <w:rPr>
          <w:rFonts w:cs="Times New Roman"/>
          <w:b/>
          <w:w w:val="100"/>
        </w:rPr>
        <w:t xml:space="preserve">Пам’ятка </w:t>
      </w:r>
    </w:p>
    <w:p w:rsidR="00FB4290" w:rsidRDefault="00FB4290" w:rsidP="00FB4290">
      <w:pPr>
        <w:ind w:left="630" w:hanging="210"/>
        <w:jc w:val="center"/>
        <w:rPr>
          <w:rFonts w:cs="Times New Roman"/>
          <w:b/>
          <w:w w:val="100"/>
        </w:rPr>
      </w:pPr>
      <w:r w:rsidRPr="00836C14">
        <w:rPr>
          <w:rFonts w:cs="Times New Roman"/>
          <w:b/>
          <w:w w:val="100"/>
        </w:rPr>
        <w:t>Як писати твір компаративного характеру</w:t>
      </w:r>
    </w:p>
    <w:p w:rsidR="00FB4290" w:rsidRPr="00836C14" w:rsidRDefault="00FB4290" w:rsidP="00FB4290">
      <w:pPr>
        <w:ind w:left="630" w:hanging="210"/>
        <w:jc w:val="center"/>
        <w:rPr>
          <w:rFonts w:cs="Times New Roman"/>
          <w:b/>
          <w:w w:val="100"/>
        </w:rPr>
      </w:pPr>
    </w:p>
    <w:p w:rsidR="00FB4290" w:rsidRPr="00824E24" w:rsidRDefault="00FB4290" w:rsidP="00FB4290">
      <w:pPr>
        <w:numPr>
          <w:ilvl w:val="0"/>
          <w:numId w:val="8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Розпочинаючи роботу над твором, ґрунтовно продумайте його тему.</w:t>
      </w:r>
    </w:p>
    <w:p w:rsidR="00FB4290" w:rsidRPr="00824E24" w:rsidRDefault="00FB4290" w:rsidP="00FB4290">
      <w:pPr>
        <w:numPr>
          <w:ilvl w:val="0"/>
          <w:numId w:val="8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Визначте головну ідею твору.</w:t>
      </w:r>
    </w:p>
    <w:p w:rsidR="00FB4290" w:rsidRPr="00824E24" w:rsidRDefault="00FB4290" w:rsidP="00FB4290">
      <w:pPr>
        <w:numPr>
          <w:ilvl w:val="0"/>
          <w:numId w:val="8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Складіть план, доберіть епіграф, що буде відповідати темі твору та розкривати його головну думку.</w:t>
      </w:r>
    </w:p>
    <w:p w:rsidR="00FB4290" w:rsidRPr="00824E24" w:rsidRDefault="00FB4290" w:rsidP="00FB4290">
      <w:pPr>
        <w:numPr>
          <w:ilvl w:val="0"/>
          <w:numId w:val="8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Визначте, що об’єднує та вирізняє твори, які ви аналізуєте.</w:t>
      </w:r>
    </w:p>
    <w:p w:rsidR="00FB4290" w:rsidRPr="00824E24" w:rsidRDefault="00FB4290" w:rsidP="00FB4290">
      <w:pPr>
        <w:numPr>
          <w:ilvl w:val="0"/>
          <w:numId w:val="8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Продумайте, який цитатний матеріал обох творів ви використаєте для аргументації своєї думки.</w:t>
      </w:r>
    </w:p>
    <w:p w:rsidR="00FB4290" w:rsidRPr="00824E24" w:rsidRDefault="00FB4290" w:rsidP="00FB4290">
      <w:pPr>
        <w:numPr>
          <w:ilvl w:val="0"/>
          <w:numId w:val="8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Порівнюючи твори, не забувайте про композиційні засоби викладу думок, </w:t>
      </w:r>
      <w:r w:rsidRPr="00824E24">
        <w:rPr>
          <w:rFonts w:cs="Times New Roman"/>
          <w:w w:val="100"/>
          <w:lang w:val="en-US"/>
        </w:rPr>
        <w:t>a</w:t>
      </w:r>
      <w:r w:rsidRPr="00824E24">
        <w:rPr>
          <w:rFonts w:cs="Times New Roman"/>
          <w:w w:val="100"/>
        </w:rPr>
        <w:t xml:space="preserve"> саме: </w:t>
      </w:r>
    </w:p>
    <w:p w:rsidR="00FB4290" w:rsidRPr="00824E24" w:rsidRDefault="00FB4290" w:rsidP="00FB4290">
      <w:pPr>
        <w:ind w:firstLine="36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інтегруючий початок; 2) послідовне розгортання тези; 3) хід роздумів у формі </w:t>
      </w:r>
      <w:proofErr w:type="spellStart"/>
      <w:r w:rsidRPr="00824E24">
        <w:rPr>
          <w:rFonts w:cs="Times New Roman"/>
          <w:w w:val="100"/>
        </w:rPr>
        <w:t>„запитання-відповідь”</w:t>
      </w:r>
      <w:proofErr w:type="spellEnd"/>
      <w:r w:rsidRPr="00824E24">
        <w:rPr>
          <w:rFonts w:cs="Times New Roman"/>
          <w:w w:val="100"/>
        </w:rPr>
        <w:t>; 4)контрастне зіставлення аргументів; 5) експресивний висновок.</w:t>
      </w:r>
    </w:p>
    <w:p w:rsidR="00FB4290" w:rsidRPr="00824E24" w:rsidRDefault="00FB4290" w:rsidP="00FB4290">
      <w:pPr>
        <w:numPr>
          <w:ilvl w:val="0"/>
          <w:numId w:val="8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Викладаючи у творі свої думки, не забувайте, що вони мають бути пов’язані з темою та головною ідеєю твору.</w:t>
      </w:r>
    </w:p>
    <w:p w:rsidR="00FB4290" w:rsidRPr="00824E24" w:rsidRDefault="00FB4290" w:rsidP="00FB4290">
      <w:pPr>
        <w:numPr>
          <w:ilvl w:val="0"/>
          <w:numId w:val="8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Звертайте увагу на </w:t>
      </w:r>
      <w:proofErr w:type="spellStart"/>
      <w:r w:rsidRPr="00824E24">
        <w:rPr>
          <w:rFonts w:cs="Times New Roman"/>
          <w:w w:val="100"/>
        </w:rPr>
        <w:t>співрозмірність</w:t>
      </w:r>
      <w:proofErr w:type="spellEnd"/>
      <w:r w:rsidRPr="00824E24">
        <w:rPr>
          <w:rFonts w:cs="Times New Roman"/>
          <w:w w:val="100"/>
        </w:rPr>
        <w:t xml:space="preserve"> частин твору.</w:t>
      </w:r>
    </w:p>
    <w:p w:rsidR="00FB4290" w:rsidRPr="00824E24" w:rsidRDefault="00FB4290" w:rsidP="00FB4290">
      <w:pPr>
        <w:numPr>
          <w:ilvl w:val="0"/>
          <w:numId w:val="8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Слідкуйте за тим, щоб ваші думки розкривалися послідовно, щоб кожне попереднє речення було логічно пов’язане з наступним.</w:t>
      </w:r>
    </w:p>
    <w:p w:rsidR="00FB4290" w:rsidRPr="00824E24" w:rsidRDefault="00FB4290" w:rsidP="00FB4290">
      <w:pPr>
        <w:numPr>
          <w:ilvl w:val="0"/>
          <w:numId w:val="8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lastRenderedPageBreak/>
        <w:t>Формулюючи речення, намагайтеся, щоб ваша думка була висловлена точно, просто, ясно, образно та не допускала подвійного тлумачення.</w:t>
      </w:r>
    </w:p>
    <w:p w:rsidR="00FB4290" w:rsidRPr="00824E24" w:rsidRDefault="00FB4290" w:rsidP="00FB4290">
      <w:pPr>
        <w:ind w:left="630" w:hanging="210"/>
        <w:jc w:val="both"/>
        <w:rPr>
          <w:rFonts w:cs="Times New Roman"/>
          <w:w w:val="100"/>
        </w:rPr>
      </w:pPr>
    </w:p>
    <w:p w:rsidR="00FB4290" w:rsidRPr="00836C14" w:rsidRDefault="00FB4290" w:rsidP="00FB4290">
      <w:pPr>
        <w:ind w:left="630" w:hanging="210"/>
        <w:jc w:val="center"/>
        <w:rPr>
          <w:rFonts w:cs="Times New Roman"/>
          <w:b/>
          <w:w w:val="100"/>
        </w:rPr>
      </w:pPr>
      <w:r w:rsidRPr="00836C14">
        <w:rPr>
          <w:rFonts w:cs="Times New Roman"/>
          <w:b/>
          <w:w w:val="100"/>
        </w:rPr>
        <w:t xml:space="preserve">Пам’ятка </w:t>
      </w:r>
    </w:p>
    <w:p w:rsidR="00FB4290" w:rsidRDefault="00FB4290" w:rsidP="00FB4290">
      <w:pPr>
        <w:ind w:left="630" w:hanging="210"/>
        <w:jc w:val="center"/>
        <w:rPr>
          <w:rFonts w:cs="Times New Roman"/>
          <w:b/>
          <w:w w:val="100"/>
        </w:rPr>
      </w:pPr>
      <w:r w:rsidRPr="00836C14">
        <w:rPr>
          <w:rFonts w:cs="Times New Roman"/>
          <w:b/>
          <w:w w:val="100"/>
        </w:rPr>
        <w:t>Як підготуватися до твору-роздуму про героя художнього твору</w:t>
      </w:r>
    </w:p>
    <w:p w:rsidR="00FB4290" w:rsidRPr="00836C14" w:rsidRDefault="00FB4290" w:rsidP="00FB4290">
      <w:pPr>
        <w:ind w:left="630" w:hanging="210"/>
        <w:jc w:val="center"/>
        <w:rPr>
          <w:rFonts w:cs="Times New Roman"/>
          <w:b/>
          <w:w w:val="100"/>
        </w:rPr>
      </w:pPr>
    </w:p>
    <w:p w:rsidR="00FB4290" w:rsidRPr="00824E24" w:rsidRDefault="00FB4290" w:rsidP="00FB4290">
      <w:pPr>
        <w:numPr>
          <w:ilvl w:val="0"/>
          <w:numId w:val="9"/>
        </w:numPr>
        <w:tabs>
          <w:tab w:val="clear" w:pos="360"/>
        </w:tabs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Подумайте, що вас хвилює, цікавить, з чим ви не погоджуєтеся.</w:t>
      </w:r>
    </w:p>
    <w:p w:rsidR="00FB4290" w:rsidRPr="00824E24" w:rsidRDefault="00FB4290" w:rsidP="00FB4290">
      <w:pPr>
        <w:numPr>
          <w:ilvl w:val="0"/>
          <w:numId w:val="9"/>
        </w:numPr>
        <w:tabs>
          <w:tab w:val="clear" w:pos="360"/>
        </w:tabs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Прослідкуйте за текстом, як письменник розкриває характер героя, його вчинки. Зверніть увагу на художні деталі, які допомагають вам зробити висновок щодо ставлення автора до героя. Поміркуйте, чи погоджуєтеся ви з думкою автора.</w:t>
      </w:r>
    </w:p>
    <w:p w:rsidR="00FB4290" w:rsidRPr="00824E24" w:rsidRDefault="00FB4290" w:rsidP="00FB4290">
      <w:pPr>
        <w:numPr>
          <w:ilvl w:val="0"/>
          <w:numId w:val="9"/>
        </w:numPr>
        <w:tabs>
          <w:tab w:val="clear" w:pos="360"/>
        </w:tabs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Зробіть необхідні витримки з тексту, які допоможуть вам написати твір.</w:t>
      </w:r>
    </w:p>
    <w:p w:rsidR="00FB4290" w:rsidRPr="00824E24" w:rsidRDefault="00FB4290" w:rsidP="00FB4290">
      <w:pPr>
        <w:numPr>
          <w:ilvl w:val="0"/>
          <w:numId w:val="9"/>
        </w:numPr>
        <w:tabs>
          <w:tab w:val="clear" w:pos="360"/>
        </w:tabs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Відповідно до структури твору – вступу, основної частини, що складається з тез та доказів, висновку – доберіть додатковий матеріал (епіграф, цитати, факти), що стане у пригоді під час написання твору.</w:t>
      </w:r>
    </w:p>
    <w:p w:rsidR="00FB4290" w:rsidRPr="00824E24" w:rsidRDefault="00FB4290" w:rsidP="00FB4290">
      <w:pPr>
        <w:numPr>
          <w:ilvl w:val="0"/>
          <w:numId w:val="9"/>
        </w:numPr>
        <w:tabs>
          <w:tab w:val="clear" w:pos="360"/>
        </w:tabs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Спочатку напишіть твір на чернетці.</w:t>
      </w:r>
    </w:p>
    <w:p w:rsidR="00FB4290" w:rsidRPr="00824E24" w:rsidRDefault="00FB4290" w:rsidP="00FB4290">
      <w:pPr>
        <w:numPr>
          <w:ilvl w:val="0"/>
          <w:numId w:val="9"/>
        </w:numPr>
        <w:tabs>
          <w:tab w:val="clear" w:pos="360"/>
        </w:tabs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Працюючи над вступною частиною твору, пам’ятайте, що мета її – підвести до розуміння вашої головної думки.</w:t>
      </w:r>
    </w:p>
    <w:p w:rsidR="00FB4290" w:rsidRPr="00824E24" w:rsidRDefault="00FB4290" w:rsidP="00FB4290">
      <w:pPr>
        <w:numPr>
          <w:ilvl w:val="0"/>
          <w:numId w:val="9"/>
        </w:numPr>
        <w:tabs>
          <w:tab w:val="clear" w:pos="360"/>
        </w:tabs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В основній частині твору викладайте свої думки та обов’язково аргументуйте їх; намагайтеся уникати простого переказу епізодів твору; пам’ятайте, що докази можуть бути як прямі, так і непрямі; вживайте тільки ті слова, значення яких ви знаєте; ухиляйтеся від повторення одних і тих же слів...</w:t>
      </w:r>
    </w:p>
    <w:p w:rsidR="00FB4290" w:rsidRPr="00824E24" w:rsidRDefault="00FB4290" w:rsidP="00FB4290">
      <w:pPr>
        <w:numPr>
          <w:ilvl w:val="0"/>
          <w:numId w:val="9"/>
        </w:numPr>
        <w:tabs>
          <w:tab w:val="clear" w:pos="360"/>
        </w:tabs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У заключній частині твору зробіть емоційний обґрунтований висновок щодо вашого ставлення до героя, про якого ви пишете...</w:t>
      </w:r>
    </w:p>
    <w:p w:rsidR="00FB4290" w:rsidRPr="00824E24" w:rsidRDefault="00FB4290" w:rsidP="00FB4290">
      <w:pPr>
        <w:numPr>
          <w:ilvl w:val="0"/>
          <w:numId w:val="9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9 Прочитайте написане, перевірте зміст, послідовність викладу, грамотність, прослідкуйте за розділовими знаками.</w:t>
      </w:r>
    </w:p>
    <w:p w:rsidR="00FB4290" w:rsidRPr="00824E24" w:rsidRDefault="00FB4290" w:rsidP="00FB4290">
      <w:pPr>
        <w:numPr>
          <w:ilvl w:val="0"/>
          <w:numId w:val="9"/>
        </w:numPr>
        <w:tabs>
          <w:tab w:val="clear" w:pos="360"/>
        </w:tabs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Перепишіть роботу начисто...</w:t>
      </w:r>
    </w:p>
    <w:p w:rsidR="00FB4290" w:rsidRPr="00824E24" w:rsidRDefault="00FB4290" w:rsidP="00FB4290">
      <w:pPr>
        <w:numPr>
          <w:ilvl w:val="0"/>
          <w:numId w:val="9"/>
        </w:numPr>
        <w:tabs>
          <w:tab w:val="clear" w:pos="360"/>
        </w:tabs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Перевірте написане, подивіться, чи немає описок і пропусків букв.</w:t>
      </w:r>
    </w:p>
    <w:p w:rsidR="00FB4290" w:rsidRPr="00824E24" w:rsidRDefault="00FB4290" w:rsidP="00FB4290">
      <w:pPr>
        <w:jc w:val="both"/>
        <w:rPr>
          <w:rFonts w:cs="Times New Roman"/>
          <w:w w:val="100"/>
        </w:rPr>
      </w:pPr>
    </w:p>
    <w:p w:rsidR="00FB4290" w:rsidRPr="003C3607" w:rsidRDefault="00FB4290" w:rsidP="00FB4290">
      <w:pPr>
        <w:ind w:firstLine="420"/>
        <w:jc w:val="center"/>
        <w:rPr>
          <w:rFonts w:cs="Times New Roman"/>
          <w:b/>
          <w:w w:val="100"/>
        </w:rPr>
      </w:pPr>
      <w:r w:rsidRPr="003C3607">
        <w:rPr>
          <w:rFonts w:cs="Times New Roman"/>
          <w:b/>
          <w:w w:val="100"/>
        </w:rPr>
        <w:t xml:space="preserve">Матеріали до стенду </w:t>
      </w:r>
      <w:proofErr w:type="spellStart"/>
      <w:r w:rsidRPr="003C3607">
        <w:rPr>
          <w:rFonts w:cs="Times New Roman"/>
          <w:b/>
          <w:w w:val="100"/>
        </w:rPr>
        <w:t>„Вчимося</w:t>
      </w:r>
      <w:proofErr w:type="spellEnd"/>
      <w:r w:rsidRPr="003C3607">
        <w:rPr>
          <w:rFonts w:cs="Times New Roman"/>
          <w:b/>
          <w:w w:val="100"/>
        </w:rPr>
        <w:t xml:space="preserve"> </w:t>
      </w:r>
      <w:proofErr w:type="spellStart"/>
      <w:r w:rsidRPr="003C3607">
        <w:rPr>
          <w:rFonts w:cs="Times New Roman"/>
          <w:b/>
          <w:w w:val="100"/>
        </w:rPr>
        <w:t>дискутувати”</w:t>
      </w:r>
      <w:proofErr w:type="spellEnd"/>
    </w:p>
    <w:p w:rsidR="00FB4290" w:rsidRDefault="00FB4290" w:rsidP="00FB4290">
      <w:pPr>
        <w:ind w:firstLine="420"/>
        <w:jc w:val="center"/>
        <w:rPr>
          <w:rFonts w:cs="Times New Roman"/>
          <w:b/>
          <w:w w:val="100"/>
        </w:rPr>
      </w:pPr>
      <w:r w:rsidRPr="003C3607">
        <w:rPr>
          <w:rFonts w:cs="Times New Roman"/>
          <w:b/>
          <w:w w:val="100"/>
        </w:rPr>
        <w:t>(правила проведення дискусії)</w:t>
      </w:r>
    </w:p>
    <w:p w:rsidR="00FB4290" w:rsidRPr="003C3607" w:rsidRDefault="00FB4290" w:rsidP="00FB4290">
      <w:pPr>
        <w:ind w:firstLine="420"/>
        <w:jc w:val="center"/>
        <w:rPr>
          <w:rFonts w:cs="Times New Roman"/>
          <w:b/>
          <w:w w:val="100"/>
        </w:rPr>
      </w:pPr>
    </w:p>
    <w:p w:rsidR="00FB4290" w:rsidRPr="00824E24" w:rsidRDefault="00FB4290" w:rsidP="00FB4290">
      <w:pPr>
        <w:numPr>
          <w:ilvl w:val="1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Ретельно продумайте свою точку зору і аргументи до неї.</w:t>
      </w:r>
    </w:p>
    <w:p w:rsidR="00FB4290" w:rsidRPr="00824E24" w:rsidRDefault="00FB4290" w:rsidP="00FB4290">
      <w:pPr>
        <w:numPr>
          <w:ilvl w:val="1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Вступаючи в дискусію, не розпочинайте її з тих питань, за якими ви розходитесь з вашим опонентом..</w:t>
      </w:r>
    </w:p>
    <w:p w:rsidR="00FB4290" w:rsidRPr="00824E24" w:rsidRDefault="00FB4290" w:rsidP="00FB4290">
      <w:pPr>
        <w:numPr>
          <w:ilvl w:val="1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Використовуйте метод Сократа, який виявляється в тому, що свою думку треба розподіляти на маленькі частинки і кожну пропонувати у формі запитання.</w:t>
      </w:r>
    </w:p>
    <w:p w:rsidR="00FB4290" w:rsidRPr="00824E24" w:rsidRDefault="00FB4290" w:rsidP="00FB4290">
      <w:pPr>
        <w:numPr>
          <w:ilvl w:val="1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Уникайте категоричності (особливо, якщо заперечуєте ви).</w:t>
      </w:r>
    </w:p>
    <w:p w:rsidR="00FB4290" w:rsidRPr="00824E24" w:rsidRDefault="00FB4290" w:rsidP="00FB4290">
      <w:pPr>
        <w:numPr>
          <w:ilvl w:val="1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Обминайте монологи, адже діалоги продуктивніші.</w:t>
      </w:r>
    </w:p>
    <w:p w:rsidR="00FB4290" w:rsidRPr="00824E24" w:rsidRDefault="00FB4290" w:rsidP="00FB4290">
      <w:pPr>
        <w:numPr>
          <w:ilvl w:val="1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Умійте почути та зрозуміти позицію опонента.</w:t>
      </w:r>
    </w:p>
    <w:p w:rsidR="00FB4290" w:rsidRPr="00824E24" w:rsidRDefault="00FB4290" w:rsidP="00FB4290">
      <w:pPr>
        <w:numPr>
          <w:ilvl w:val="1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Не переривайте свого співрозмовника.</w:t>
      </w:r>
    </w:p>
    <w:p w:rsidR="00FB4290" w:rsidRPr="00824E24" w:rsidRDefault="00FB4290" w:rsidP="00FB4290">
      <w:pPr>
        <w:numPr>
          <w:ilvl w:val="1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Не висміюйте його і не доводьте його точку зору до абсурду.</w:t>
      </w:r>
    </w:p>
    <w:p w:rsidR="00FB4290" w:rsidRPr="00824E24" w:rsidRDefault="00FB4290" w:rsidP="00FB4290">
      <w:pPr>
        <w:numPr>
          <w:ilvl w:val="1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Не прискіпуйтеся до невдалої форми висловлювання опонента, не переходьте в розмові на характеристику його особистості, не розбивайте його позицію, а доводьте свою.</w:t>
      </w:r>
    </w:p>
    <w:p w:rsidR="00FB4290" w:rsidRPr="00824E24" w:rsidRDefault="00FB4290" w:rsidP="00FB4290">
      <w:pPr>
        <w:numPr>
          <w:ilvl w:val="1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Волійте не перемоги, а знайти істину.</w:t>
      </w:r>
    </w:p>
    <w:p w:rsidR="00FB4290" w:rsidRPr="00824E24" w:rsidRDefault="00FB4290" w:rsidP="00FB4290">
      <w:pPr>
        <w:numPr>
          <w:ilvl w:val="1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Погоджуйтесь із тим, у  чому правий ваш співрозмовник, знайдіть раціональне у його словах.</w:t>
      </w:r>
    </w:p>
    <w:p w:rsidR="00FB4290" w:rsidRPr="00824E24" w:rsidRDefault="00FB4290" w:rsidP="00FB4290">
      <w:pPr>
        <w:numPr>
          <w:ilvl w:val="1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lastRenderedPageBreak/>
        <w:t>Майте мужність визнати свою неправоту і просити критичного обговорення запитання.</w:t>
      </w:r>
    </w:p>
    <w:p w:rsidR="00FB4290" w:rsidRPr="00824E24" w:rsidRDefault="00FB4290" w:rsidP="00FB4290">
      <w:pPr>
        <w:numPr>
          <w:ilvl w:val="1"/>
          <w:numId w:val="12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Аргументовано поясніть, чому ви не можете погодитися зі своїм опонентом і висловіть свої аргументи.</w:t>
      </w:r>
    </w:p>
    <w:p w:rsidR="00FB4290" w:rsidRPr="00836C14" w:rsidRDefault="00FB4290" w:rsidP="00FB4290">
      <w:pPr>
        <w:ind w:left="630" w:hanging="210"/>
        <w:jc w:val="center"/>
        <w:rPr>
          <w:rFonts w:cs="Times New Roman"/>
          <w:b/>
          <w:w w:val="100"/>
        </w:rPr>
      </w:pPr>
    </w:p>
    <w:p w:rsidR="00FB4290" w:rsidRPr="00836C14" w:rsidRDefault="00FB4290" w:rsidP="00FB4290">
      <w:pPr>
        <w:ind w:left="630" w:hanging="210"/>
        <w:jc w:val="center"/>
        <w:rPr>
          <w:rFonts w:cs="Times New Roman"/>
          <w:b/>
          <w:w w:val="100"/>
        </w:rPr>
      </w:pPr>
      <w:r w:rsidRPr="00836C14">
        <w:rPr>
          <w:rFonts w:cs="Times New Roman"/>
          <w:b/>
          <w:w w:val="100"/>
        </w:rPr>
        <w:t>Матеріали до стенду</w:t>
      </w:r>
      <w:r>
        <w:rPr>
          <w:rFonts w:cs="Times New Roman"/>
          <w:b/>
          <w:w w:val="100"/>
        </w:rPr>
        <w:t xml:space="preserve"> </w:t>
      </w:r>
      <w:proofErr w:type="spellStart"/>
      <w:r w:rsidRPr="00836C14">
        <w:rPr>
          <w:rFonts w:cs="Times New Roman"/>
          <w:b/>
          <w:w w:val="100"/>
        </w:rPr>
        <w:t>„Вчимося</w:t>
      </w:r>
      <w:proofErr w:type="spellEnd"/>
      <w:r w:rsidRPr="00836C14">
        <w:rPr>
          <w:rFonts w:cs="Times New Roman"/>
          <w:b/>
          <w:w w:val="100"/>
        </w:rPr>
        <w:t xml:space="preserve"> виразно </w:t>
      </w:r>
      <w:proofErr w:type="spellStart"/>
      <w:r w:rsidRPr="00836C14">
        <w:rPr>
          <w:rFonts w:cs="Times New Roman"/>
          <w:b/>
          <w:w w:val="100"/>
        </w:rPr>
        <w:t>читати”</w:t>
      </w:r>
      <w:proofErr w:type="spellEnd"/>
    </w:p>
    <w:p w:rsidR="00FB4290" w:rsidRDefault="00FB4290" w:rsidP="00FB4290">
      <w:pPr>
        <w:ind w:left="630" w:hanging="210"/>
        <w:jc w:val="center"/>
        <w:rPr>
          <w:rFonts w:cs="Times New Roman"/>
          <w:b/>
          <w:w w:val="100"/>
        </w:rPr>
      </w:pPr>
      <w:r w:rsidRPr="00836C14">
        <w:rPr>
          <w:rFonts w:cs="Times New Roman"/>
          <w:b/>
          <w:w w:val="100"/>
        </w:rPr>
        <w:t>Вислови відомих людей про ораторське мистецтво, виразне читання</w:t>
      </w:r>
    </w:p>
    <w:p w:rsidR="00FB4290" w:rsidRPr="00836C14" w:rsidRDefault="00FB4290" w:rsidP="00FB4290">
      <w:pPr>
        <w:ind w:left="630" w:hanging="210"/>
        <w:jc w:val="center"/>
        <w:rPr>
          <w:rFonts w:cs="Times New Roman"/>
          <w:b/>
          <w:w w:val="100"/>
        </w:rPr>
      </w:pPr>
    </w:p>
    <w:p w:rsidR="00FB4290" w:rsidRDefault="00FB4290" w:rsidP="00FB4290">
      <w:pPr>
        <w:ind w:left="945" w:hanging="945"/>
        <w:jc w:val="both"/>
        <w:rPr>
          <w:rFonts w:cs="Times New Roman"/>
          <w:w w:val="100"/>
        </w:rPr>
      </w:pPr>
      <w:r w:rsidRPr="003C3607">
        <w:rPr>
          <w:rFonts w:cs="Times New Roman"/>
          <w:b/>
          <w:i/>
          <w:w w:val="100"/>
        </w:rPr>
        <w:t>Цицерон:</w:t>
      </w:r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„Найкращий</w:t>
      </w:r>
      <w:proofErr w:type="spellEnd"/>
      <w:r w:rsidRPr="00824E24">
        <w:rPr>
          <w:rFonts w:cs="Times New Roman"/>
          <w:w w:val="100"/>
        </w:rPr>
        <w:t xml:space="preserve"> оратор є той, хто  своїм словом і повчає слухачів, і дає насолоду, і справляє на них сильне </w:t>
      </w:r>
      <w:proofErr w:type="spellStart"/>
      <w:r w:rsidRPr="00824E24">
        <w:rPr>
          <w:rFonts w:cs="Times New Roman"/>
          <w:w w:val="100"/>
        </w:rPr>
        <w:t>враження”</w:t>
      </w:r>
      <w:proofErr w:type="spellEnd"/>
      <w:r w:rsidRPr="00824E24">
        <w:rPr>
          <w:rFonts w:cs="Times New Roman"/>
          <w:w w:val="100"/>
        </w:rPr>
        <w:t>.</w:t>
      </w:r>
    </w:p>
    <w:p w:rsidR="00FB4290" w:rsidRPr="00824E24" w:rsidRDefault="00FB4290" w:rsidP="00FB4290">
      <w:pPr>
        <w:ind w:left="945" w:hanging="945"/>
        <w:jc w:val="both"/>
        <w:rPr>
          <w:rFonts w:cs="Times New Roman"/>
          <w:w w:val="100"/>
        </w:rPr>
      </w:pPr>
      <w:r w:rsidRPr="0073098E">
        <w:rPr>
          <w:rFonts w:cs="Times New Roman"/>
          <w:b/>
          <w:i/>
          <w:w w:val="100"/>
        </w:rPr>
        <w:t>Цицерон:</w:t>
      </w:r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„Що</w:t>
      </w:r>
      <w:proofErr w:type="spellEnd"/>
      <w:r w:rsidRPr="00824E24">
        <w:rPr>
          <w:rFonts w:cs="Times New Roman"/>
          <w:w w:val="100"/>
        </w:rPr>
        <w:t xml:space="preserve"> стосується вправ для розвитку  голосу, дихання, рухів тіла й, нарешті, язика, то для них потрібні не стільки правила науки, скільки праця. Тут необхідно з великою суворістю відбирати собі взірці для наслідування, і причому приглядатися ми повинні не лише до ораторів, а й до акторів, щоб наша невправність не вилилася в якусь огидну й шкідливу </w:t>
      </w:r>
      <w:proofErr w:type="spellStart"/>
      <w:r w:rsidRPr="00824E24">
        <w:rPr>
          <w:rFonts w:cs="Times New Roman"/>
          <w:w w:val="100"/>
        </w:rPr>
        <w:t>звичку”</w:t>
      </w:r>
      <w:proofErr w:type="spellEnd"/>
      <w:r w:rsidRPr="00824E24">
        <w:rPr>
          <w:rFonts w:cs="Times New Roman"/>
          <w:w w:val="100"/>
        </w:rPr>
        <w:t>.</w:t>
      </w:r>
    </w:p>
    <w:p w:rsidR="00FB4290" w:rsidRPr="00824E24" w:rsidRDefault="00FB4290" w:rsidP="00FB4290">
      <w:pPr>
        <w:ind w:left="945" w:hanging="945"/>
        <w:jc w:val="both"/>
        <w:rPr>
          <w:rFonts w:cs="Times New Roman"/>
          <w:w w:val="100"/>
        </w:rPr>
      </w:pPr>
      <w:r w:rsidRPr="003C3607">
        <w:rPr>
          <w:rFonts w:cs="Times New Roman"/>
          <w:b/>
          <w:i/>
          <w:w w:val="100"/>
        </w:rPr>
        <w:t>Е.</w:t>
      </w:r>
      <w:r>
        <w:rPr>
          <w:rFonts w:cs="Times New Roman"/>
          <w:b/>
          <w:i/>
          <w:w w:val="100"/>
        </w:rPr>
        <w:t xml:space="preserve"> </w:t>
      </w:r>
      <w:proofErr w:type="spellStart"/>
      <w:r w:rsidRPr="003C3607">
        <w:rPr>
          <w:rFonts w:cs="Times New Roman"/>
          <w:b/>
          <w:i/>
          <w:w w:val="100"/>
        </w:rPr>
        <w:t>Легуве</w:t>
      </w:r>
      <w:proofErr w:type="spellEnd"/>
      <w:r w:rsidRPr="003C3607">
        <w:rPr>
          <w:rFonts w:cs="Times New Roman"/>
          <w:b/>
          <w:i/>
          <w:w w:val="100"/>
        </w:rPr>
        <w:t>:</w:t>
      </w:r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”Читання</w:t>
      </w:r>
      <w:proofErr w:type="spellEnd"/>
      <w:r w:rsidRPr="00824E24">
        <w:rPr>
          <w:rFonts w:cs="Times New Roman"/>
          <w:w w:val="100"/>
        </w:rPr>
        <w:t xml:space="preserve"> – не тільки вчитель дикції, а й професор </w:t>
      </w:r>
      <w:proofErr w:type="spellStart"/>
      <w:r w:rsidRPr="00824E24">
        <w:rPr>
          <w:rFonts w:cs="Times New Roman"/>
          <w:w w:val="100"/>
        </w:rPr>
        <w:t>літератури”</w:t>
      </w:r>
      <w:proofErr w:type="spellEnd"/>
      <w:r w:rsidRPr="00824E24">
        <w:rPr>
          <w:rFonts w:cs="Times New Roman"/>
          <w:w w:val="100"/>
        </w:rPr>
        <w:t>.</w:t>
      </w:r>
    </w:p>
    <w:p w:rsidR="00FB4290" w:rsidRPr="00824E24" w:rsidRDefault="00FB4290" w:rsidP="00FB4290">
      <w:pPr>
        <w:ind w:left="945" w:hanging="945"/>
        <w:jc w:val="both"/>
        <w:rPr>
          <w:rFonts w:cs="Times New Roman"/>
          <w:w w:val="100"/>
        </w:rPr>
      </w:pPr>
      <w:r w:rsidRPr="003C3607">
        <w:rPr>
          <w:rFonts w:cs="Times New Roman"/>
          <w:b/>
          <w:i/>
          <w:w w:val="100"/>
        </w:rPr>
        <w:t>М.Гоголь:</w:t>
      </w:r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„Прочитати</w:t>
      </w:r>
      <w:proofErr w:type="spellEnd"/>
      <w:r w:rsidRPr="00824E24">
        <w:rPr>
          <w:rFonts w:cs="Times New Roman"/>
          <w:w w:val="100"/>
        </w:rPr>
        <w:t xml:space="preserve"> твір ліричний – зовсім не дрібниця, для цього довго потрібно його </w:t>
      </w:r>
      <w:proofErr w:type="spellStart"/>
      <w:r w:rsidRPr="00824E24">
        <w:rPr>
          <w:rFonts w:cs="Times New Roman"/>
          <w:w w:val="100"/>
        </w:rPr>
        <w:t>вивчати”</w:t>
      </w:r>
      <w:proofErr w:type="spellEnd"/>
      <w:r w:rsidRPr="00824E24">
        <w:rPr>
          <w:rFonts w:cs="Times New Roman"/>
          <w:w w:val="100"/>
        </w:rPr>
        <w:t>.</w:t>
      </w:r>
    </w:p>
    <w:p w:rsidR="00FB4290" w:rsidRPr="00824E24" w:rsidRDefault="00FB4290" w:rsidP="00FB4290">
      <w:pPr>
        <w:ind w:left="945" w:hanging="945"/>
        <w:jc w:val="both"/>
        <w:rPr>
          <w:rFonts w:cs="Times New Roman"/>
          <w:w w:val="100"/>
        </w:rPr>
      </w:pPr>
      <w:r w:rsidRPr="003C3607">
        <w:rPr>
          <w:rFonts w:cs="Times New Roman"/>
          <w:b/>
          <w:i/>
          <w:w w:val="100"/>
        </w:rPr>
        <w:t>М.</w:t>
      </w:r>
      <w:r>
        <w:rPr>
          <w:rFonts w:cs="Times New Roman"/>
          <w:b/>
          <w:i/>
          <w:w w:val="100"/>
        </w:rPr>
        <w:t xml:space="preserve"> </w:t>
      </w:r>
      <w:proofErr w:type="spellStart"/>
      <w:r w:rsidRPr="003C3607">
        <w:rPr>
          <w:rFonts w:cs="Times New Roman"/>
          <w:b/>
          <w:i/>
          <w:w w:val="100"/>
        </w:rPr>
        <w:t>Рибнікова</w:t>
      </w:r>
      <w:proofErr w:type="spellEnd"/>
      <w:r w:rsidRPr="003C3607">
        <w:rPr>
          <w:rFonts w:cs="Times New Roman"/>
          <w:b/>
          <w:i/>
          <w:w w:val="100"/>
        </w:rPr>
        <w:t>:</w:t>
      </w:r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„Виразне</w:t>
      </w:r>
      <w:proofErr w:type="spellEnd"/>
      <w:r w:rsidRPr="00824E24">
        <w:rPr>
          <w:rFonts w:cs="Times New Roman"/>
          <w:w w:val="100"/>
        </w:rPr>
        <w:t xml:space="preserve"> читання – результат розуміння </w:t>
      </w:r>
      <w:proofErr w:type="spellStart"/>
      <w:r w:rsidRPr="00824E24">
        <w:rPr>
          <w:rFonts w:cs="Times New Roman"/>
          <w:w w:val="100"/>
        </w:rPr>
        <w:t>тексту”</w:t>
      </w:r>
      <w:proofErr w:type="spellEnd"/>
      <w:r w:rsidRPr="00824E24">
        <w:rPr>
          <w:rFonts w:cs="Times New Roman"/>
          <w:w w:val="100"/>
        </w:rPr>
        <w:t>.</w:t>
      </w:r>
    </w:p>
    <w:p w:rsidR="00FB4290" w:rsidRPr="00824E24" w:rsidRDefault="00FB4290" w:rsidP="00FB4290">
      <w:pPr>
        <w:ind w:left="945" w:hanging="945"/>
        <w:jc w:val="both"/>
        <w:rPr>
          <w:rFonts w:cs="Times New Roman"/>
          <w:w w:val="100"/>
        </w:rPr>
      </w:pPr>
      <w:r w:rsidRPr="003C3607">
        <w:rPr>
          <w:rFonts w:cs="Times New Roman"/>
          <w:b/>
          <w:i/>
          <w:w w:val="100"/>
        </w:rPr>
        <w:t>Ж.</w:t>
      </w:r>
      <w:r>
        <w:rPr>
          <w:rFonts w:cs="Times New Roman"/>
          <w:b/>
          <w:i/>
          <w:w w:val="100"/>
        </w:rPr>
        <w:t xml:space="preserve"> </w:t>
      </w:r>
      <w:r w:rsidRPr="003C3607">
        <w:rPr>
          <w:rFonts w:cs="Times New Roman"/>
          <w:b/>
          <w:i/>
          <w:w w:val="100"/>
        </w:rPr>
        <w:t>Лабрюйєр:</w:t>
      </w:r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„Тон</w:t>
      </w:r>
      <w:proofErr w:type="spellEnd"/>
      <w:r w:rsidRPr="00824E24">
        <w:rPr>
          <w:rFonts w:cs="Times New Roman"/>
          <w:w w:val="100"/>
        </w:rPr>
        <w:t xml:space="preserve"> голосу, очі та вираз обличчя мовця є не менш красномовними, ніж самі </w:t>
      </w:r>
      <w:proofErr w:type="spellStart"/>
      <w:r w:rsidRPr="00824E24">
        <w:rPr>
          <w:rFonts w:cs="Times New Roman"/>
          <w:w w:val="100"/>
        </w:rPr>
        <w:t>слова.”</w:t>
      </w:r>
      <w:proofErr w:type="spellEnd"/>
    </w:p>
    <w:p w:rsidR="00FB4290" w:rsidRPr="00824E24" w:rsidRDefault="00FB4290" w:rsidP="00FB4290">
      <w:pPr>
        <w:ind w:left="945" w:hanging="945"/>
        <w:jc w:val="both"/>
        <w:rPr>
          <w:rFonts w:cs="Times New Roman"/>
          <w:w w:val="100"/>
        </w:rPr>
      </w:pPr>
      <w:r w:rsidRPr="0073098E">
        <w:rPr>
          <w:rFonts w:cs="Times New Roman"/>
          <w:b/>
          <w:i/>
          <w:w w:val="100"/>
        </w:rPr>
        <w:t>А.</w:t>
      </w:r>
      <w:r>
        <w:rPr>
          <w:rFonts w:cs="Times New Roman"/>
          <w:b/>
          <w:i/>
          <w:w w:val="100"/>
        </w:rPr>
        <w:t xml:space="preserve"> </w:t>
      </w:r>
      <w:r w:rsidRPr="0073098E">
        <w:rPr>
          <w:rFonts w:cs="Times New Roman"/>
          <w:b/>
          <w:i/>
          <w:w w:val="100"/>
        </w:rPr>
        <w:t>Франс:</w:t>
      </w:r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„Слова</w:t>
      </w:r>
      <w:proofErr w:type="spellEnd"/>
      <w:r w:rsidRPr="00824E24">
        <w:rPr>
          <w:rFonts w:cs="Times New Roman"/>
          <w:w w:val="100"/>
        </w:rPr>
        <w:t xml:space="preserve"> – теж </w:t>
      </w:r>
      <w:proofErr w:type="spellStart"/>
      <w:r w:rsidRPr="00824E24">
        <w:rPr>
          <w:rFonts w:cs="Times New Roman"/>
          <w:w w:val="100"/>
        </w:rPr>
        <w:t>вчинки”</w:t>
      </w:r>
      <w:proofErr w:type="spellEnd"/>
      <w:r w:rsidRPr="00824E24">
        <w:rPr>
          <w:rFonts w:cs="Times New Roman"/>
          <w:w w:val="100"/>
        </w:rPr>
        <w:t>.</w:t>
      </w:r>
    </w:p>
    <w:p w:rsidR="00FB4290" w:rsidRDefault="00FB4290" w:rsidP="00FB4290">
      <w:pPr>
        <w:ind w:left="945" w:hanging="945"/>
        <w:jc w:val="both"/>
        <w:rPr>
          <w:rFonts w:cs="Times New Roman"/>
          <w:w w:val="100"/>
        </w:rPr>
      </w:pPr>
      <w:r w:rsidRPr="0073098E">
        <w:rPr>
          <w:rFonts w:cs="Times New Roman"/>
          <w:b/>
          <w:i/>
          <w:w w:val="100"/>
        </w:rPr>
        <w:t xml:space="preserve">Ван </w:t>
      </w:r>
      <w:proofErr w:type="spellStart"/>
      <w:r w:rsidRPr="0073098E">
        <w:rPr>
          <w:rFonts w:cs="Times New Roman"/>
          <w:b/>
          <w:i/>
          <w:w w:val="100"/>
        </w:rPr>
        <w:t>Дейк</w:t>
      </w:r>
      <w:proofErr w:type="spellEnd"/>
      <w:r w:rsidRPr="0073098E">
        <w:rPr>
          <w:rFonts w:cs="Times New Roman"/>
          <w:b/>
          <w:i/>
          <w:w w:val="100"/>
        </w:rPr>
        <w:t>:</w:t>
      </w:r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„Чимало</w:t>
      </w:r>
      <w:proofErr w:type="spellEnd"/>
      <w:r w:rsidRPr="00824E24">
        <w:rPr>
          <w:rFonts w:cs="Times New Roman"/>
          <w:w w:val="100"/>
        </w:rPr>
        <w:t xml:space="preserve"> скарбниць у світі відкривається, як Сезам казкового Алі-Баби, словесним </w:t>
      </w:r>
      <w:proofErr w:type="spellStart"/>
      <w:r w:rsidRPr="00824E24">
        <w:rPr>
          <w:rFonts w:cs="Times New Roman"/>
          <w:w w:val="100"/>
        </w:rPr>
        <w:t>ключем”</w:t>
      </w:r>
      <w:proofErr w:type="spellEnd"/>
      <w:r w:rsidRPr="00824E24">
        <w:rPr>
          <w:rFonts w:cs="Times New Roman"/>
          <w:w w:val="100"/>
        </w:rPr>
        <w:t>.</w:t>
      </w:r>
    </w:p>
    <w:p w:rsidR="00FB4290" w:rsidRPr="00824E24" w:rsidRDefault="00FB4290" w:rsidP="00FB4290">
      <w:pPr>
        <w:ind w:left="945" w:hanging="945"/>
        <w:jc w:val="both"/>
        <w:rPr>
          <w:rFonts w:cs="Times New Roman"/>
          <w:w w:val="100"/>
        </w:rPr>
      </w:pPr>
    </w:p>
    <w:p w:rsidR="00FB4290" w:rsidRPr="00836C14" w:rsidRDefault="00FB4290" w:rsidP="00FB4290">
      <w:pPr>
        <w:ind w:left="945" w:hanging="945"/>
        <w:jc w:val="center"/>
        <w:rPr>
          <w:rFonts w:cs="Times New Roman"/>
          <w:b/>
          <w:w w:val="100"/>
        </w:rPr>
      </w:pPr>
      <w:r w:rsidRPr="00836C14">
        <w:rPr>
          <w:rFonts w:cs="Times New Roman"/>
          <w:b/>
          <w:w w:val="100"/>
        </w:rPr>
        <w:t xml:space="preserve">Пам’ятка </w:t>
      </w:r>
    </w:p>
    <w:p w:rsidR="00FB4290" w:rsidRDefault="00FB4290" w:rsidP="00FB4290">
      <w:pPr>
        <w:ind w:left="945" w:hanging="945"/>
        <w:jc w:val="center"/>
        <w:rPr>
          <w:rFonts w:cs="Times New Roman"/>
          <w:b/>
          <w:w w:val="100"/>
        </w:rPr>
      </w:pPr>
      <w:r w:rsidRPr="00836C14">
        <w:rPr>
          <w:rFonts w:cs="Times New Roman"/>
          <w:b/>
          <w:w w:val="100"/>
        </w:rPr>
        <w:t>Як виразно прочитати художній текст</w:t>
      </w:r>
    </w:p>
    <w:p w:rsidR="00FB4290" w:rsidRDefault="00FB4290" w:rsidP="00FB4290">
      <w:pPr>
        <w:ind w:left="945" w:hanging="945"/>
        <w:jc w:val="center"/>
        <w:rPr>
          <w:rFonts w:cs="Times New Roman"/>
          <w:b/>
          <w:w w:val="100"/>
        </w:rPr>
      </w:pPr>
    </w:p>
    <w:p w:rsidR="00FB4290" w:rsidRPr="00824E24" w:rsidRDefault="00FB4290" w:rsidP="00FB4290">
      <w:pPr>
        <w:numPr>
          <w:ilvl w:val="2"/>
          <w:numId w:val="10"/>
        </w:numPr>
        <w:tabs>
          <w:tab w:val="clear" w:pos="2280"/>
          <w:tab w:val="num" w:pos="360"/>
        </w:tabs>
        <w:ind w:left="36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Готуючись виразно прочитати будь-який твір, декілька разів прочитайте його про себе.</w:t>
      </w:r>
    </w:p>
    <w:p w:rsidR="00FB4290" w:rsidRPr="00824E24" w:rsidRDefault="00FB4290" w:rsidP="00FB4290">
      <w:pPr>
        <w:numPr>
          <w:ilvl w:val="2"/>
          <w:numId w:val="10"/>
        </w:numPr>
        <w:tabs>
          <w:tab w:val="clear" w:pos="2280"/>
          <w:tab w:val="num" w:pos="360"/>
        </w:tabs>
        <w:ind w:left="36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Визначте для себе особисту мету читання (ваше </w:t>
      </w:r>
      <w:proofErr w:type="spellStart"/>
      <w:r w:rsidRPr="00824E24">
        <w:rPr>
          <w:rFonts w:cs="Times New Roman"/>
          <w:w w:val="100"/>
        </w:rPr>
        <w:t>„надзавдання”</w:t>
      </w:r>
      <w:proofErr w:type="spellEnd"/>
      <w:r w:rsidRPr="00824E24">
        <w:rPr>
          <w:rFonts w:cs="Times New Roman"/>
          <w:w w:val="100"/>
        </w:rPr>
        <w:t>): що саме ви хочете висловити під час читання, які почуття та асоціації прагнете викликати у слухачів.</w:t>
      </w:r>
    </w:p>
    <w:p w:rsidR="00FB4290" w:rsidRPr="00824E24" w:rsidRDefault="00FB4290" w:rsidP="00FB4290">
      <w:pPr>
        <w:numPr>
          <w:ilvl w:val="2"/>
          <w:numId w:val="10"/>
        </w:numPr>
        <w:tabs>
          <w:tab w:val="clear" w:pos="2280"/>
          <w:tab w:val="num" w:pos="360"/>
        </w:tabs>
        <w:ind w:left="36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Продумайте, у яких місцях тексту необхідно зробити паузи, які слова та словосполучення необхідно виділити голосом.</w:t>
      </w:r>
    </w:p>
    <w:p w:rsidR="00FB4290" w:rsidRPr="00824E24" w:rsidRDefault="00FB4290" w:rsidP="00FB4290">
      <w:pPr>
        <w:numPr>
          <w:ilvl w:val="2"/>
          <w:numId w:val="10"/>
        </w:numPr>
        <w:tabs>
          <w:tab w:val="clear" w:pos="2280"/>
          <w:tab w:val="num" w:pos="360"/>
        </w:tabs>
        <w:ind w:left="36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Вдома декілька разів спробуйте прочитати твір уголос перед дзеркалом .</w:t>
      </w:r>
    </w:p>
    <w:p w:rsidR="00FB4290" w:rsidRPr="00824E24" w:rsidRDefault="00FB4290" w:rsidP="00FB4290">
      <w:pPr>
        <w:numPr>
          <w:ilvl w:val="2"/>
          <w:numId w:val="10"/>
        </w:numPr>
        <w:tabs>
          <w:tab w:val="clear" w:pos="2280"/>
          <w:tab w:val="num" w:pos="360"/>
        </w:tabs>
        <w:ind w:left="36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Тренуючись читати, у думках перевірте, чи не робите ви зайвих рухів.</w:t>
      </w:r>
    </w:p>
    <w:p w:rsidR="00FB4290" w:rsidRPr="00824E24" w:rsidRDefault="00FB4290" w:rsidP="00FB4290">
      <w:pPr>
        <w:numPr>
          <w:ilvl w:val="2"/>
          <w:numId w:val="10"/>
        </w:numPr>
        <w:tabs>
          <w:tab w:val="clear" w:pos="2280"/>
          <w:tab w:val="num" w:pos="360"/>
        </w:tabs>
        <w:ind w:left="36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Перед початком читання у класі займіть зручну позу, огляньте слухачів і витримайте паузу. Розпочинаючи читати, не забувайте вказати автора та назву твору. Глибоко вдихніть і розпочинайте читання.</w:t>
      </w:r>
    </w:p>
    <w:p w:rsidR="00FB4290" w:rsidRPr="00824E24" w:rsidRDefault="00FB4290" w:rsidP="00FB4290">
      <w:pPr>
        <w:numPr>
          <w:ilvl w:val="2"/>
          <w:numId w:val="10"/>
        </w:numPr>
        <w:tabs>
          <w:tab w:val="clear" w:pos="2280"/>
          <w:tab w:val="num" w:pos="360"/>
        </w:tabs>
        <w:ind w:left="36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Читаючи, чітко промовляйте всі звуки у словах.</w:t>
      </w:r>
    </w:p>
    <w:p w:rsidR="00FB4290" w:rsidRPr="00824E24" w:rsidRDefault="00FB4290" w:rsidP="00FB4290">
      <w:pPr>
        <w:numPr>
          <w:ilvl w:val="2"/>
          <w:numId w:val="10"/>
        </w:numPr>
        <w:tabs>
          <w:tab w:val="clear" w:pos="2280"/>
          <w:tab w:val="num" w:pos="360"/>
        </w:tabs>
        <w:ind w:left="36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Не забувайте витримувати паузи, виділяйте голосом </w:t>
      </w:r>
      <w:proofErr w:type="spellStart"/>
      <w:r w:rsidRPr="00824E24">
        <w:rPr>
          <w:rFonts w:cs="Times New Roman"/>
          <w:w w:val="100"/>
        </w:rPr>
        <w:t>найважливі</w:t>
      </w:r>
      <w:proofErr w:type="spellEnd"/>
      <w:r w:rsidRPr="00824E24">
        <w:rPr>
          <w:rFonts w:cs="Times New Roman"/>
          <w:w w:val="100"/>
        </w:rPr>
        <w:t xml:space="preserve"> з вашої точки зору слова та словосполучення, що допомагають розкрити авторську думку і показати ваше </w:t>
      </w:r>
      <w:proofErr w:type="spellStart"/>
      <w:r w:rsidRPr="00824E24">
        <w:rPr>
          <w:rFonts w:cs="Times New Roman"/>
          <w:w w:val="100"/>
        </w:rPr>
        <w:t>„надзавдання”</w:t>
      </w:r>
      <w:proofErr w:type="spellEnd"/>
      <w:r w:rsidRPr="00824E24">
        <w:rPr>
          <w:rFonts w:cs="Times New Roman"/>
          <w:w w:val="100"/>
        </w:rPr>
        <w:t>.</w:t>
      </w:r>
    </w:p>
    <w:p w:rsidR="00FB4290" w:rsidRDefault="00FB4290" w:rsidP="00FB4290">
      <w:pPr>
        <w:numPr>
          <w:ilvl w:val="2"/>
          <w:numId w:val="10"/>
        </w:numPr>
        <w:tabs>
          <w:tab w:val="clear" w:pos="2280"/>
          <w:tab w:val="num" w:pos="360"/>
        </w:tabs>
        <w:ind w:left="36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Контролюйте своє дихання. Дихайте рівномірно, добирайте повітря під час пауз.</w:t>
      </w:r>
    </w:p>
    <w:p w:rsidR="00FB4290" w:rsidRPr="00824E24" w:rsidRDefault="00FB4290" w:rsidP="00FB4290">
      <w:pPr>
        <w:numPr>
          <w:ilvl w:val="2"/>
          <w:numId w:val="10"/>
        </w:numPr>
        <w:tabs>
          <w:tab w:val="clear" w:pos="2280"/>
          <w:tab w:val="num" w:pos="360"/>
        </w:tabs>
        <w:ind w:left="36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Силу голосу пристосовуйте до аудиторії.</w:t>
      </w:r>
    </w:p>
    <w:p w:rsidR="00FB4290" w:rsidRPr="00824E24" w:rsidRDefault="00FB4290" w:rsidP="00FB4290">
      <w:pPr>
        <w:numPr>
          <w:ilvl w:val="2"/>
          <w:numId w:val="10"/>
        </w:numPr>
        <w:tabs>
          <w:tab w:val="clear" w:pos="2280"/>
          <w:tab w:val="num" w:pos="360"/>
        </w:tabs>
        <w:ind w:left="36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lastRenderedPageBreak/>
        <w:t>Стежте за тим, щоб ваші міміка й жести були природними і не притягували надмірної уваги слухачів.</w:t>
      </w:r>
    </w:p>
    <w:p w:rsidR="00FB4290" w:rsidRPr="00824E24" w:rsidRDefault="00FB4290" w:rsidP="00FB4290">
      <w:pPr>
        <w:ind w:hanging="210"/>
        <w:jc w:val="both"/>
        <w:rPr>
          <w:rFonts w:cs="Times New Roman"/>
          <w:w w:val="100"/>
        </w:rPr>
      </w:pPr>
    </w:p>
    <w:p w:rsidR="00FB4290" w:rsidRPr="00836C14" w:rsidRDefault="00FB4290" w:rsidP="00FB4290">
      <w:pPr>
        <w:ind w:left="630" w:hanging="210"/>
        <w:jc w:val="center"/>
        <w:rPr>
          <w:rFonts w:cs="Times New Roman"/>
          <w:b/>
          <w:w w:val="100"/>
        </w:rPr>
      </w:pPr>
      <w:r w:rsidRPr="00836C14">
        <w:rPr>
          <w:rFonts w:cs="Times New Roman"/>
          <w:b/>
          <w:w w:val="100"/>
        </w:rPr>
        <w:t>Схема аналізу прочитаного</w:t>
      </w:r>
    </w:p>
    <w:p w:rsidR="00FB4290" w:rsidRPr="00824E24" w:rsidRDefault="00FB4290" w:rsidP="00FB4290">
      <w:pPr>
        <w:ind w:left="210" w:hanging="21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1. Чи правильно зрозумів виконавець тему та ідею твору?</w:t>
      </w:r>
    </w:p>
    <w:p w:rsidR="00FB4290" w:rsidRPr="00824E24" w:rsidRDefault="00FB4290" w:rsidP="00FB4290">
      <w:pPr>
        <w:ind w:left="210" w:hanging="21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2. Чи вдалося читцю передати авторську думку під час читання?</w:t>
      </w:r>
    </w:p>
    <w:p w:rsidR="00FB4290" w:rsidRPr="00824E24" w:rsidRDefault="00FB4290" w:rsidP="00FB4290">
      <w:pPr>
        <w:ind w:left="210" w:hanging="21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3. Яке було "</w:t>
      </w:r>
      <w:proofErr w:type="spellStart"/>
      <w:r w:rsidRPr="00824E24">
        <w:rPr>
          <w:rFonts w:cs="Times New Roman"/>
          <w:w w:val="100"/>
        </w:rPr>
        <w:t>надзавдання</w:t>
      </w:r>
      <w:proofErr w:type="spellEnd"/>
      <w:r w:rsidRPr="00824E24">
        <w:rPr>
          <w:rFonts w:cs="Times New Roman"/>
          <w:w w:val="100"/>
        </w:rPr>
        <w:t>" прочитаного? Чи виконав його читець?</w:t>
      </w:r>
    </w:p>
    <w:p w:rsidR="00FB4290" w:rsidRPr="00824E24" w:rsidRDefault="00FB4290" w:rsidP="00FB4290">
      <w:pPr>
        <w:ind w:left="210" w:hanging="21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4. Чи цікаві інтерпретація, "бачення" твору, запропоновані виконавцем?</w:t>
      </w:r>
    </w:p>
    <w:p w:rsidR="00FB4290" w:rsidRPr="00824E24" w:rsidRDefault="00FB4290" w:rsidP="00FB4290">
      <w:pPr>
        <w:ind w:left="210" w:hanging="21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5. Чи задовольнили вас жести та міміка читця під час виконання твору?</w:t>
      </w:r>
    </w:p>
    <w:p w:rsidR="00FB4290" w:rsidRPr="00824E24" w:rsidRDefault="00FB4290" w:rsidP="00FB4290">
      <w:pPr>
        <w:ind w:left="210" w:hanging="210"/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6. Чи вдалося виконавцю уникнути мовленнєвих недоліків під час читання?</w:t>
      </w:r>
    </w:p>
    <w:p w:rsidR="00FB4290" w:rsidRPr="00824E24" w:rsidRDefault="00FB4290" w:rsidP="00FB4290">
      <w:pPr>
        <w:jc w:val="both"/>
        <w:rPr>
          <w:rFonts w:cs="Times New Roman"/>
          <w:w w:val="100"/>
        </w:rPr>
      </w:pPr>
    </w:p>
    <w:p w:rsidR="00FB4290" w:rsidRPr="00836C14" w:rsidRDefault="00FB4290" w:rsidP="00FB4290">
      <w:pPr>
        <w:ind w:left="105"/>
        <w:jc w:val="center"/>
        <w:rPr>
          <w:rFonts w:cs="Times New Roman"/>
          <w:b/>
          <w:w w:val="100"/>
        </w:rPr>
      </w:pPr>
      <w:r w:rsidRPr="00836C14">
        <w:rPr>
          <w:rFonts w:cs="Times New Roman"/>
          <w:b/>
          <w:w w:val="100"/>
        </w:rPr>
        <w:t>Вимоги до усного та писемного мовлення:</w:t>
      </w:r>
    </w:p>
    <w:p w:rsidR="00FB4290" w:rsidRPr="00824E24" w:rsidRDefault="00FB4290" w:rsidP="00FB4290">
      <w:pPr>
        <w:numPr>
          <w:ilvl w:val="0"/>
          <w:numId w:val="1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відповідність мовленнєвим </w:t>
      </w:r>
      <w:r w:rsidRPr="00824E24">
        <w:rPr>
          <w:rFonts w:cs="Times New Roman"/>
          <w:w w:val="100"/>
          <w:lang w:val="en-US"/>
        </w:rPr>
        <w:t xml:space="preserve"> </w:t>
      </w:r>
      <w:r w:rsidRPr="00824E24">
        <w:rPr>
          <w:rFonts w:cs="Times New Roman"/>
          <w:w w:val="100"/>
        </w:rPr>
        <w:t>нормам;</w:t>
      </w:r>
    </w:p>
    <w:p w:rsidR="00FB4290" w:rsidRPr="00824E24" w:rsidRDefault="00FB4290" w:rsidP="00FB4290">
      <w:pPr>
        <w:numPr>
          <w:ilvl w:val="0"/>
          <w:numId w:val="1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змістовність;</w:t>
      </w:r>
    </w:p>
    <w:p w:rsidR="00FB4290" w:rsidRPr="00824E24" w:rsidRDefault="00FB4290" w:rsidP="00FB4290">
      <w:pPr>
        <w:numPr>
          <w:ilvl w:val="0"/>
          <w:numId w:val="1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точність;</w:t>
      </w:r>
    </w:p>
    <w:p w:rsidR="00FB4290" w:rsidRPr="00824E24" w:rsidRDefault="00FB4290" w:rsidP="00FB4290">
      <w:pPr>
        <w:numPr>
          <w:ilvl w:val="0"/>
          <w:numId w:val="1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ясність;</w:t>
      </w:r>
    </w:p>
    <w:p w:rsidR="00FB4290" w:rsidRPr="00824E24" w:rsidRDefault="00FB4290" w:rsidP="00FB4290">
      <w:pPr>
        <w:numPr>
          <w:ilvl w:val="0"/>
          <w:numId w:val="1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логічність;</w:t>
      </w:r>
    </w:p>
    <w:p w:rsidR="00FB4290" w:rsidRPr="00824E24" w:rsidRDefault="00FB4290" w:rsidP="00FB4290">
      <w:pPr>
        <w:numPr>
          <w:ilvl w:val="0"/>
          <w:numId w:val="1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доказовість викладу думок;</w:t>
      </w:r>
    </w:p>
    <w:p w:rsidR="00FB4290" w:rsidRPr="00824E24" w:rsidRDefault="00FB4290" w:rsidP="00FB4290">
      <w:pPr>
        <w:numPr>
          <w:ilvl w:val="0"/>
          <w:numId w:val="1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емоційність;</w:t>
      </w:r>
    </w:p>
    <w:p w:rsidR="00FB4290" w:rsidRPr="00824E24" w:rsidRDefault="00FB4290" w:rsidP="00FB4290">
      <w:pPr>
        <w:numPr>
          <w:ilvl w:val="0"/>
          <w:numId w:val="1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переконливість;</w:t>
      </w:r>
    </w:p>
    <w:p w:rsidR="00FB4290" w:rsidRPr="00824E24" w:rsidRDefault="00FB4290" w:rsidP="00FB4290">
      <w:pPr>
        <w:numPr>
          <w:ilvl w:val="0"/>
          <w:numId w:val="1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виразність.</w:t>
      </w:r>
    </w:p>
    <w:p w:rsidR="00FB4290" w:rsidRDefault="00FB4290" w:rsidP="00FB4290">
      <w:pPr>
        <w:ind w:left="1155" w:hanging="735"/>
        <w:jc w:val="center"/>
        <w:rPr>
          <w:rFonts w:cs="Times New Roman"/>
          <w:b/>
          <w:w w:val="100"/>
        </w:rPr>
      </w:pPr>
      <w:r w:rsidRPr="00836C14">
        <w:rPr>
          <w:rFonts w:cs="Times New Roman"/>
          <w:b/>
          <w:w w:val="100"/>
        </w:rPr>
        <w:t>Рекомендована література</w:t>
      </w:r>
    </w:p>
    <w:p w:rsidR="00FB4290" w:rsidRPr="00836C14" w:rsidRDefault="00FB4290" w:rsidP="00FB4290">
      <w:pPr>
        <w:ind w:left="1155" w:hanging="735"/>
        <w:jc w:val="center"/>
        <w:rPr>
          <w:rFonts w:cs="Times New Roman"/>
          <w:b/>
          <w:w w:val="100"/>
          <w:lang w:val="ru-RU"/>
        </w:rPr>
      </w:pPr>
    </w:p>
    <w:p w:rsidR="00FB4290" w:rsidRPr="00824E24" w:rsidRDefault="00FB4290" w:rsidP="00FB4290">
      <w:pPr>
        <w:numPr>
          <w:ilvl w:val="0"/>
          <w:numId w:val="14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Державний стандарт базової і повної середньої освіти </w:t>
      </w:r>
      <w:r>
        <w:rPr>
          <w:rFonts w:cs="Times New Roman"/>
          <w:w w:val="100"/>
        </w:rPr>
        <w:t>(</w:t>
      </w:r>
      <w:r w:rsidRPr="00824E24">
        <w:rPr>
          <w:rFonts w:cs="Times New Roman"/>
          <w:w w:val="100"/>
        </w:rPr>
        <w:t>Постанова Кабінету Мініст</w:t>
      </w:r>
      <w:r>
        <w:rPr>
          <w:rFonts w:cs="Times New Roman"/>
          <w:w w:val="100"/>
        </w:rPr>
        <w:t xml:space="preserve">рів України від 14.01.2004 </w:t>
      </w:r>
      <w:r w:rsidRPr="00824E24">
        <w:rPr>
          <w:rFonts w:cs="Times New Roman"/>
          <w:w w:val="100"/>
        </w:rPr>
        <w:t xml:space="preserve"> №24</w:t>
      </w:r>
      <w:r>
        <w:rPr>
          <w:rFonts w:cs="Times New Roman"/>
          <w:w w:val="100"/>
        </w:rPr>
        <w:t>)</w:t>
      </w:r>
      <w:r w:rsidRPr="00824E24">
        <w:rPr>
          <w:rFonts w:cs="Times New Roman"/>
          <w:w w:val="100"/>
        </w:rPr>
        <w:t>.</w:t>
      </w:r>
    </w:p>
    <w:p w:rsidR="00FB4290" w:rsidRPr="00824E24" w:rsidRDefault="00FB4290" w:rsidP="00FB4290">
      <w:pPr>
        <w:numPr>
          <w:ilvl w:val="0"/>
          <w:numId w:val="14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Закон України </w:t>
      </w:r>
      <w:proofErr w:type="spellStart"/>
      <w:r w:rsidRPr="00824E24">
        <w:rPr>
          <w:rFonts w:cs="Times New Roman"/>
          <w:w w:val="100"/>
        </w:rPr>
        <w:t>„Про</w:t>
      </w:r>
      <w:proofErr w:type="spellEnd"/>
      <w:r w:rsidRPr="00824E24">
        <w:rPr>
          <w:rFonts w:cs="Times New Roman"/>
          <w:w w:val="100"/>
        </w:rPr>
        <w:t xml:space="preserve"> загальну середню </w:t>
      </w:r>
      <w:proofErr w:type="spellStart"/>
      <w:r w:rsidRPr="00824E24">
        <w:rPr>
          <w:rFonts w:cs="Times New Roman"/>
          <w:w w:val="100"/>
        </w:rPr>
        <w:t>освіту”</w:t>
      </w:r>
      <w:proofErr w:type="spellEnd"/>
      <w:r w:rsidRPr="00824E24">
        <w:rPr>
          <w:rFonts w:cs="Times New Roman"/>
          <w:w w:val="100"/>
        </w:rPr>
        <w:t>.</w:t>
      </w:r>
    </w:p>
    <w:p w:rsidR="00FB4290" w:rsidRPr="00824E24" w:rsidRDefault="00FB4290" w:rsidP="00FB4290">
      <w:pPr>
        <w:numPr>
          <w:ilvl w:val="0"/>
          <w:numId w:val="14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Закон України </w:t>
      </w:r>
      <w:proofErr w:type="spellStart"/>
      <w:r w:rsidRPr="00824E24">
        <w:rPr>
          <w:rFonts w:cs="Times New Roman"/>
          <w:w w:val="100"/>
        </w:rPr>
        <w:t>„Про</w:t>
      </w:r>
      <w:proofErr w:type="spellEnd"/>
      <w:r w:rsidRPr="00824E24">
        <w:rPr>
          <w:rFonts w:cs="Times New Roman"/>
          <w:w w:val="100"/>
        </w:rPr>
        <w:t xml:space="preserve"> </w:t>
      </w:r>
      <w:proofErr w:type="spellStart"/>
      <w:r w:rsidRPr="00824E24">
        <w:rPr>
          <w:rFonts w:cs="Times New Roman"/>
          <w:w w:val="100"/>
        </w:rPr>
        <w:t>мови”</w:t>
      </w:r>
      <w:proofErr w:type="spellEnd"/>
      <w:r>
        <w:rPr>
          <w:rFonts w:cs="Times New Roman"/>
          <w:w w:val="100"/>
        </w:rPr>
        <w:t>.</w:t>
      </w:r>
    </w:p>
    <w:p w:rsidR="00FB4290" w:rsidRPr="00824E24" w:rsidRDefault="00FB4290" w:rsidP="00FB4290">
      <w:pPr>
        <w:numPr>
          <w:ilvl w:val="0"/>
          <w:numId w:val="14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Заходи Міністерства освіти і науки України щодо реалізації положень і завдань державної програми розвитку і функціонування укр</w:t>
      </w:r>
      <w:r>
        <w:rPr>
          <w:rFonts w:cs="Times New Roman"/>
          <w:w w:val="100"/>
        </w:rPr>
        <w:t>аїнської мови на 2004-2010 роки //</w:t>
      </w:r>
      <w:r w:rsidRPr="00824E24">
        <w:rPr>
          <w:rFonts w:cs="Times New Roman"/>
          <w:w w:val="100"/>
        </w:rPr>
        <w:t xml:space="preserve"> Українська мова й література в середніх школах, г</w:t>
      </w:r>
      <w:r>
        <w:rPr>
          <w:rFonts w:cs="Times New Roman"/>
          <w:w w:val="100"/>
        </w:rPr>
        <w:t>імназія, ліцеях та колегіумах. – №6. –</w:t>
      </w:r>
      <w:r w:rsidRPr="00824E24">
        <w:rPr>
          <w:rFonts w:cs="Times New Roman"/>
          <w:w w:val="100"/>
        </w:rPr>
        <w:t xml:space="preserve"> 2003.</w:t>
      </w:r>
    </w:p>
    <w:p w:rsidR="00FB4290" w:rsidRPr="00824E24" w:rsidRDefault="00FB4290" w:rsidP="00FB4290">
      <w:pPr>
        <w:numPr>
          <w:ilvl w:val="0"/>
          <w:numId w:val="14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Катерина </w:t>
      </w:r>
      <w:proofErr w:type="spellStart"/>
      <w:r w:rsidRPr="00824E24">
        <w:rPr>
          <w:rFonts w:cs="Times New Roman"/>
          <w:w w:val="100"/>
        </w:rPr>
        <w:t>Мотрич</w:t>
      </w:r>
      <w:proofErr w:type="spellEnd"/>
      <w:r w:rsidRPr="00824E24">
        <w:rPr>
          <w:rFonts w:cs="Times New Roman"/>
          <w:w w:val="100"/>
        </w:rPr>
        <w:t xml:space="preserve">. </w:t>
      </w:r>
      <w:r>
        <w:rPr>
          <w:rFonts w:cs="Times New Roman"/>
          <w:w w:val="100"/>
        </w:rPr>
        <w:t xml:space="preserve">Думи про мову/ Катерина </w:t>
      </w:r>
      <w:proofErr w:type="spellStart"/>
      <w:r>
        <w:rPr>
          <w:rFonts w:cs="Times New Roman"/>
          <w:w w:val="100"/>
        </w:rPr>
        <w:t>Мотрич</w:t>
      </w:r>
      <w:proofErr w:type="spellEnd"/>
      <w:r>
        <w:rPr>
          <w:rFonts w:cs="Times New Roman"/>
          <w:w w:val="100"/>
        </w:rPr>
        <w:t xml:space="preserve"> // </w:t>
      </w:r>
      <w:r w:rsidRPr="00824E24">
        <w:rPr>
          <w:rFonts w:cs="Times New Roman"/>
          <w:w w:val="100"/>
        </w:rPr>
        <w:t>Слово</w:t>
      </w:r>
      <w:r w:rsidRPr="008A1F9E">
        <w:rPr>
          <w:rFonts w:cs="Times New Roman"/>
          <w:w w:val="100"/>
        </w:rPr>
        <w:t xml:space="preserve"> </w:t>
      </w:r>
      <w:proofErr w:type="spellStart"/>
      <w:r>
        <w:rPr>
          <w:rFonts w:cs="Times New Roman"/>
          <w:w w:val="100"/>
        </w:rPr>
        <w:t>”Просвіти”</w:t>
      </w:r>
      <w:proofErr w:type="spellEnd"/>
      <w:r>
        <w:rPr>
          <w:rFonts w:cs="Times New Roman"/>
          <w:w w:val="100"/>
        </w:rPr>
        <w:t xml:space="preserve">. – №1. – </w:t>
      </w:r>
      <w:r w:rsidRPr="00824E24">
        <w:rPr>
          <w:rFonts w:cs="Times New Roman"/>
          <w:w w:val="100"/>
        </w:rPr>
        <w:t>2001.</w:t>
      </w:r>
    </w:p>
    <w:p w:rsidR="00FB4290" w:rsidRPr="00824E24" w:rsidRDefault="00FB4290" w:rsidP="00FB4290">
      <w:pPr>
        <w:numPr>
          <w:ilvl w:val="0"/>
          <w:numId w:val="14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Конституція України. </w:t>
      </w:r>
      <w:r w:rsidRPr="008A1F9E">
        <w:rPr>
          <w:rFonts w:cs="Times New Roman"/>
          <w:w w:val="100"/>
        </w:rPr>
        <w:t>–</w:t>
      </w:r>
      <w:r>
        <w:rPr>
          <w:rFonts w:cs="Times New Roman"/>
          <w:w w:val="100"/>
        </w:rPr>
        <w:t xml:space="preserve"> К.: Право, 1996.</w:t>
      </w:r>
    </w:p>
    <w:p w:rsidR="00FB4290" w:rsidRPr="00824E24" w:rsidRDefault="00FB4290" w:rsidP="00FB4290">
      <w:pPr>
        <w:numPr>
          <w:ilvl w:val="0"/>
          <w:numId w:val="14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Концепція держа</w:t>
      </w:r>
      <w:r>
        <w:rPr>
          <w:rFonts w:cs="Times New Roman"/>
          <w:w w:val="100"/>
        </w:rPr>
        <w:t xml:space="preserve">вної мовної політики в Україні. </w:t>
      </w:r>
    </w:p>
    <w:p w:rsidR="00FB4290" w:rsidRPr="00824E24" w:rsidRDefault="00FB4290" w:rsidP="00FB4290">
      <w:pPr>
        <w:numPr>
          <w:ilvl w:val="0"/>
          <w:numId w:val="14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Концепція мовної освіти 12-р</w:t>
      </w:r>
      <w:r>
        <w:rPr>
          <w:rFonts w:cs="Times New Roman"/>
          <w:w w:val="100"/>
        </w:rPr>
        <w:t>ічно</w:t>
      </w:r>
      <w:r w:rsidRPr="00824E24">
        <w:rPr>
          <w:rFonts w:cs="Times New Roman"/>
          <w:w w:val="100"/>
        </w:rPr>
        <w:t xml:space="preserve">ї школи. </w:t>
      </w:r>
    </w:p>
    <w:p w:rsidR="00FB4290" w:rsidRPr="00824E24" w:rsidRDefault="00FB4290" w:rsidP="00FB4290">
      <w:pPr>
        <w:numPr>
          <w:ilvl w:val="0"/>
          <w:numId w:val="14"/>
        </w:numPr>
        <w:jc w:val="both"/>
        <w:rPr>
          <w:rFonts w:cs="Times New Roman"/>
          <w:w w:val="100"/>
        </w:rPr>
      </w:pPr>
      <w:r>
        <w:rPr>
          <w:rFonts w:cs="Times New Roman"/>
          <w:w w:val="100"/>
        </w:rPr>
        <w:t xml:space="preserve">Мовні обов’язки громадян. Культура мовлення. – </w:t>
      </w:r>
      <w:r w:rsidRPr="00824E24">
        <w:rPr>
          <w:rFonts w:cs="Times New Roman"/>
          <w:w w:val="100"/>
        </w:rPr>
        <w:t xml:space="preserve"> Інформа</w:t>
      </w:r>
      <w:r>
        <w:rPr>
          <w:rFonts w:cs="Times New Roman"/>
          <w:w w:val="100"/>
        </w:rPr>
        <w:t xml:space="preserve">ційний збірник МОН України. – №13. – </w:t>
      </w:r>
      <w:r w:rsidRPr="00824E24">
        <w:rPr>
          <w:rFonts w:cs="Times New Roman"/>
          <w:w w:val="100"/>
        </w:rPr>
        <w:t>2002.</w:t>
      </w:r>
    </w:p>
    <w:p w:rsidR="00FB4290" w:rsidRPr="00824E24" w:rsidRDefault="00FB4290" w:rsidP="00FB4290">
      <w:pPr>
        <w:numPr>
          <w:ilvl w:val="0"/>
          <w:numId w:val="14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Постанова Кабінету Міністрів України </w:t>
      </w:r>
      <w:proofErr w:type="spellStart"/>
      <w:r w:rsidRPr="00824E24">
        <w:rPr>
          <w:rFonts w:cs="Times New Roman"/>
          <w:w w:val="100"/>
        </w:rPr>
        <w:t>„Про</w:t>
      </w:r>
      <w:proofErr w:type="spellEnd"/>
      <w:r w:rsidRPr="00824E24">
        <w:rPr>
          <w:rFonts w:cs="Times New Roman"/>
          <w:w w:val="100"/>
        </w:rPr>
        <w:t xml:space="preserve"> затвердження Комплексних заходів щодо всебічного розвитку і функціонування української </w:t>
      </w:r>
      <w:proofErr w:type="spellStart"/>
      <w:r w:rsidRPr="00824E24">
        <w:rPr>
          <w:rFonts w:cs="Times New Roman"/>
          <w:w w:val="100"/>
        </w:rPr>
        <w:t>мови”</w:t>
      </w:r>
      <w:proofErr w:type="spellEnd"/>
      <w:r>
        <w:rPr>
          <w:rFonts w:cs="Times New Roman"/>
          <w:w w:val="100"/>
        </w:rPr>
        <w:t xml:space="preserve"> від 08.09.1997</w:t>
      </w:r>
      <w:r w:rsidRPr="00824E24">
        <w:rPr>
          <w:rFonts w:cs="Times New Roman"/>
          <w:w w:val="100"/>
        </w:rPr>
        <w:t xml:space="preserve"> №998.</w:t>
      </w:r>
    </w:p>
    <w:p w:rsidR="00FB4290" w:rsidRPr="00824E24" w:rsidRDefault="00FB4290" w:rsidP="00FB4290">
      <w:pPr>
        <w:numPr>
          <w:ilvl w:val="0"/>
          <w:numId w:val="14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 xml:space="preserve">Рада І., Чорна Н. </w:t>
      </w:r>
      <w:proofErr w:type="spellStart"/>
      <w:r w:rsidRPr="00824E24">
        <w:rPr>
          <w:rFonts w:cs="Times New Roman"/>
          <w:w w:val="100"/>
        </w:rPr>
        <w:t>„Ну</w:t>
      </w:r>
      <w:proofErr w:type="spellEnd"/>
      <w:r w:rsidRPr="00824E24">
        <w:rPr>
          <w:rFonts w:cs="Times New Roman"/>
          <w:w w:val="100"/>
        </w:rPr>
        <w:t xml:space="preserve"> що б, здавалося</w:t>
      </w:r>
      <w:r>
        <w:rPr>
          <w:rFonts w:cs="Times New Roman"/>
          <w:w w:val="100"/>
        </w:rPr>
        <w:t>,</w:t>
      </w:r>
      <w:r w:rsidRPr="00824E24">
        <w:rPr>
          <w:rFonts w:cs="Times New Roman"/>
          <w:w w:val="100"/>
        </w:rPr>
        <w:t xml:space="preserve"> </w:t>
      </w:r>
      <w:r>
        <w:rPr>
          <w:rFonts w:cs="Times New Roman"/>
          <w:w w:val="100"/>
        </w:rPr>
        <w:t xml:space="preserve">слова...” / І. Рада, Н. Чорна// </w:t>
      </w:r>
      <w:r w:rsidRPr="00824E24">
        <w:rPr>
          <w:rFonts w:cs="Times New Roman"/>
          <w:w w:val="100"/>
        </w:rPr>
        <w:t>Українська мова й література в середніх школах, г</w:t>
      </w:r>
      <w:r>
        <w:rPr>
          <w:rFonts w:cs="Times New Roman"/>
          <w:w w:val="100"/>
        </w:rPr>
        <w:t xml:space="preserve">імназія, ліцеях та колегіумах. – №1. – </w:t>
      </w:r>
      <w:r w:rsidRPr="00824E24">
        <w:rPr>
          <w:rFonts w:cs="Times New Roman"/>
          <w:w w:val="100"/>
        </w:rPr>
        <w:t>2001.</w:t>
      </w:r>
    </w:p>
    <w:p w:rsidR="00FB4290" w:rsidRPr="00824E24" w:rsidRDefault="00FB4290" w:rsidP="00FB4290">
      <w:pPr>
        <w:numPr>
          <w:ilvl w:val="0"/>
          <w:numId w:val="14"/>
        </w:numPr>
        <w:jc w:val="both"/>
        <w:rPr>
          <w:rFonts w:cs="Times New Roman"/>
          <w:w w:val="100"/>
        </w:rPr>
      </w:pPr>
      <w:r w:rsidRPr="00824E24">
        <w:rPr>
          <w:rFonts w:cs="Times New Roman"/>
          <w:w w:val="100"/>
        </w:rPr>
        <w:t>Рекомендації щодо порядку використання державної символіки</w:t>
      </w:r>
      <w:r>
        <w:rPr>
          <w:rFonts w:cs="Times New Roman"/>
          <w:w w:val="100"/>
        </w:rPr>
        <w:t xml:space="preserve"> в навчальних закладах України. – </w:t>
      </w:r>
      <w:r w:rsidRPr="00824E24">
        <w:rPr>
          <w:rFonts w:cs="Times New Roman"/>
          <w:w w:val="100"/>
        </w:rPr>
        <w:t>Ін</w:t>
      </w:r>
      <w:r>
        <w:rPr>
          <w:rFonts w:cs="Times New Roman"/>
          <w:w w:val="100"/>
        </w:rPr>
        <w:t xml:space="preserve">формаційний збірник МОН України – №5. – </w:t>
      </w:r>
      <w:r w:rsidRPr="00824E24">
        <w:rPr>
          <w:rFonts w:cs="Times New Roman"/>
          <w:w w:val="100"/>
        </w:rPr>
        <w:t>2001.</w:t>
      </w:r>
    </w:p>
    <w:p w:rsidR="00FB4290" w:rsidRPr="00BD0DDD" w:rsidRDefault="00FB4290" w:rsidP="00FB4290">
      <w:pPr>
        <w:numPr>
          <w:ilvl w:val="0"/>
          <w:numId w:val="14"/>
        </w:numPr>
        <w:tabs>
          <w:tab w:val="clear" w:pos="360"/>
          <w:tab w:val="num" w:pos="-2694"/>
          <w:tab w:val="left" w:pos="426"/>
        </w:tabs>
        <w:ind w:left="284" w:hanging="210"/>
        <w:jc w:val="both"/>
        <w:rPr>
          <w:rFonts w:cs="Times New Roman"/>
          <w:w w:val="100"/>
        </w:rPr>
      </w:pPr>
      <w:r>
        <w:rPr>
          <w:rFonts w:cs="Times New Roman"/>
          <w:w w:val="100"/>
        </w:rPr>
        <w:t xml:space="preserve"> </w:t>
      </w:r>
      <w:r w:rsidRPr="00BD0DDD">
        <w:rPr>
          <w:rFonts w:cs="Times New Roman"/>
          <w:w w:val="100"/>
        </w:rPr>
        <w:t>Сучасний український правопис. – 3-тє видання, виправлене та доповнене. – Харків: ТОРСІНГ ПЛЮС, 2007. – 224с.</w:t>
      </w:r>
    </w:p>
    <w:p w:rsidR="00140FA5" w:rsidRDefault="00140FA5"/>
    <w:sectPr w:rsidR="00140FA5" w:rsidSect="003C360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840"/>
    <w:multiLevelType w:val="hybridMultilevel"/>
    <w:tmpl w:val="EA6CC6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5A94D3B"/>
    <w:multiLevelType w:val="hybridMultilevel"/>
    <w:tmpl w:val="1A9C13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EA07F4"/>
    <w:multiLevelType w:val="hybridMultilevel"/>
    <w:tmpl w:val="B78C2A6C"/>
    <w:lvl w:ilvl="0" w:tplc="6B949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3">
    <w:nsid w:val="36E93BC1"/>
    <w:multiLevelType w:val="hybridMultilevel"/>
    <w:tmpl w:val="1BCCE5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3C246E80"/>
    <w:multiLevelType w:val="hybridMultilevel"/>
    <w:tmpl w:val="D75C6E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D43F7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EF5FF4"/>
    <w:multiLevelType w:val="hybridMultilevel"/>
    <w:tmpl w:val="DCF659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49773119"/>
    <w:multiLevelType w:val="hybridMultilevel"/>
    <w:tmpl w:val="444CADB6"/>
    <w:lvl w:ilvl="0" w:tplc="6B949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7A4F2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95F57DF"/>
    <w:multiLevelType w:val="hybridMultilevel"/>
    <w:tmpl w:val="AA203D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5D281897"/>
    <w:multiLevelType w:val="hybridMultilevel"/>
    <w:tmpl w:val="88D24354"/>
    <w:lvl w:ilvl="0" w:tplc="EA7AC8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6D7BC8"/>
    <w:multiLevelType w:val="hybridMultilevel"/>
    <w:tmpl w:val="30A20922"/>
    <w:lvl w:ilvl="0" w:tplc="3668847E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0">
    <w:nsid w:val="6DDA0CFF"/>
    <w:multiLevelType w:val="hybridMultilevel"/>
    <w:tmpl w:val="E0AA5EAC"/>
    <w:lvl w:ilvl="0" w:tplc="9F1A5AE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6B949FD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73FD0579"/>
    <w:multiLevelType w:val="hybridMultilevel"/>
    <w:tmpl w:val="1EA294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92F1D8">
      <w:start w:val="3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75FA3989"/>
    <w:multiLevelType w:val="hybridMultilevel"/>
    <w:tmpl w:val="80BC358A"/>
    <w:lvl w:ilvl="0" w:tplc="9F1A5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1A5AE6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41D605A0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77C91EC0"/>
    <w:multiLevelType w:val="hybridMultilevel"/>
    <w:tmpl w:val="ADC6093C"/>
    <w:lvl w:ilvl="0" w:tplc="6B949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3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FB4290"/>
    <w:rsid w:val="00140FA5"/>
    <w:rsid w:val="00FB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90"/>
    <w:pPr>
      <w:spacing w:after="0" w:line="240" w:lineRule="auto"/>
    </w:pPr>
    <w:rPr>
      <w:rFonts w:ascii="Times New Roman" w:eastAsia="Times New Roman" w:hAnsi="Times New Roman" w:cs="Arial"/>
      <w:w w:val="75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2218</Words>
  <Characters>12644</Characters>
  <Application>Microsoft Office Word</Application>
  <DocSecurity>0</DocSecurity>
  <Lines>105</Lines>
  <Paragraphs>29</Paragraphs>
  <ScaleCrop>false</ScaleCrop>
  <Company>Krokoz™</Company>
  <LinksUpToDate>false</LinksUpToDate>
  <CharactersWithSpaces>14833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2015-12-17T12:42:00Z</dcterms:created>
  <dcterms:modified xsi:type="dcterms:W3CDTF">2015-12-17T12:42:00Z</dcterms:modified>
</cp:coreProperties>
</file>